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83F9" w14:textId="0FE8B16A" w:rsidR="00C12E84" w:rsidRPr="00C12E84" w:rsidRDefault="00C05B9F" w:rsidP="00C12E8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textAlignment w:val="top"/>
        <w:outlineLvl w:val="0"/>
        <w:rPr>
          <w:rFonts w:ascii="Arial" w:eastAsia="Times New Roman" w:hAnsi="Arial" w:cs="Arial"/>
          <w:color w:val="555555"/>
          <w:kern w:val="36"/>
          <w:sz w:val="24"/>
          <w:szCs w:val="24"/>
          <w:lang w:val="fr-FR" w:eastAsia="en-GB"/>
        </w:rPr>
      </w:pPr>
      <w:r>
        <w:rPr>
          <w:rFonts w:ascii="Arial" w:eastAsia="Times New Roman" w:hAnsi="Arial" w:cs="Arial"/>
          <w:b/>
          <w:bCs/>
          <w:color w:val="555555"/>
          <w:kern w:val="36"/>
          <w:sz w:val="48"/>
          <w:szCs w:val="48"/>
          <w:lang w:val="fr-FR" w:eastAsia="en-GB"/>
        </w:rPr>
        <w:t>CONDITIONS GENERALES DE VENTE</w:t>
      </w:r>
      <w:r w:rsidR="00C12E84">
        <w:rPr>
          <w:rFonts w:ascii="Arial" w:eastAsia="Times New Roman" w:hAnsi="Arial" w:cs="Arial"/>
          <w:b/>
          <w:bCs/>
          <w:color w:val="555555"/>
          <w:kern w:val="36"/>
          <w:sz w:val="48"/>
          <w:szCs w:val="48"/>
          <w:lang w:val="fr-FR" w:eastAsia="en-GB"/>
        </w:rPr>
        <w:br/>
      </w:r>
      <w:r w:rsidR="00C12E84" w:rsidRPr="00C12E84">
        <w:rPr>
          <w:rFonts w:ascii="Arial" w:eastAsia="Times New Roman" w:hAnsi="Arial" w:cs="Arial"/>
          <w:color w:val="555555"/>
          <w:kern w:val="36"/>
          <w:sz w:val="24"/>
          <w:szCs w:val="24"/>
          <w:lang w:val="fr-FR" w:eastAsia="en-GB"/>
        </w:rPr>
        <w:t xml:space="preserve">(dernière mise à jour : </w:t>
      </w:r>
      <w:r>
        <w:rPr>
          <w:rFonts w:ascii="Arial" w:eastAsia="Times New Roman" w:hAnsi="Arial" w:cs="Arial"/>
          <w:color w:val="555555"/>
          <w:kern w:val="36"/>
          <w:sz w:val="24"/>
          <w:szCs w:val="24"/>
          <w:lang w:val="fr-FR" w:eastAsia="en-GB"/>
        </w:rPr>
        <w:t>1</w:t>
      </w:r>
      <w:r w:rsidRPr="00C05B9F">
        <w:rPr>
          <w:rFonts w:ascii="Arial" w:eastAsia="Times New Roman" w:hAnsi="Arial" w:cs="Arial"/>
          <w:color w:val="555555"/>
          <w:kern w:val="36"/>
          <w:sz w:val="24"/>
          <w:szCs w:val="24"/>
          <w:vertAlign w:val="superscript"/>
          <w:lang w:val="fr-FR" w:eastAsia="en-GB"/>
        </w:rPr>
        <w:t>er</w:t>
      </w:r>
      <w:r>
        <w:rPr>
          <w:rFonts w:ascii="Arial" w:eastAsia="Times New Roman" w:hAnsi="Arial" w:cs="Arial"/>
          <w:color w:val="555555"/>
          <w:kern w:val="36"/>
          <w:sz w:val="24"/>
          <w:szCs w:val="24"/>
          <w:lang w:val="fr-FR" w:eastAsia="en-GB"/>
        </w:rPr>
        <w:t xml:space="preserve"> </w:t>
      </w:r>
      <w:r w:rsidR="00C12E84">
        <w:rPr>
          <w:rFonts w:ascii="Arial" w:eastAsia="Times New Roman" w:hAnsi="Arial" w:cs="Arial"/>
          <w:color w:val="555555"/>
          <w:kern w:val="36"/>
          <w:sz w:val="24"/>
          <w:szCs w:val="24"/>
          <w:lang w:val="fr-FR" w:eastAsia="en-GB"/>
        </w:rPr>
        <w:t>mai 201</w:t>
      </w:r>
      <w:r>
        <w:rPr>
          <w:rFonts w:ascii="Arial" w:eastAsia="Times New Roman" w:hAnsi="Arial" w:cs="Arial"/>
          <w:color w:val="555555"/>
          <w:kern w:val="36"/>
          <w:sz w:val="24"/>
          <w:szCs w:val="24"/>
          <w:lang w:val="fr-FR" w:eastAsia="en-GB"/>
        </w:rPr>
        <w:t>5</w:t>
      </w:r>
      <w:r w:rsidR="00C12E84" w:rsidRPr="00C12E84">
        <w:rPr>
          <w:rFonts w:ascii="Arial" w:eastAsia="Times New Roman" w:hAnsi="Arial" w:cs="Arial"/>
          <w:color w:val="555555"/>
          <w:kern w:val="36"/>
          <w:sz w:val="24"/>
          <w:szCs w:val="24"/>
          <w:lang w:val="fr-FR" w:eastAsia="en-GB"/>
        </w:rPr>
        <w:t>)</w:t>
      </w:r>
    </w:p>
    <w:p w14:paraId="4414C84F" w14:textId="77777777" w:rsidR="00DC2E6A" w:rsidRDefault="00DC2E6A" w:rsidP="00DC2E6A">
      <w:pPr>
        <w:spacing w:before="48" w:after="288" w:line="240" w:lineRule="auto"/>
        <w:ind w:left="142" w:firstLine="567"/>
        <w:jc w:val="center"/>
        <w:textAlignment w:val="top"/>
        <w:rPr>
          <w:rFonts w:ascii="Arial" w:eastAsia="Times New Roman" w:hAnsi="Arial" w:cs="Arial"/>
          <w:bCs/>
          <w:color w:val="555555"/>
          <w:sz w:val="24"/>
          <w:szCs w:val="24"/>
          <w:lang w:val="fr-FR" w:eastAsia="en-GB"/>
        </w:rPr>
      </w:pPr>
    </w:p>
    <w:p w14:paraId="6C555ED4" w14:textId="77777777" w:rsidR="00DC2E6A" w:rsidRDefault="00DC2E6A" w:rsidP="00DC2E6A">
      <w:pPr>
        <w:pBdr>
          <w:top w:val="single" w:sz="4" w:space="1" w:color="auto"/>
          <w:left w:val="single" w:sz="4" w:space="4" w:color="auto"/>
          <w:bottom w:val="single" w:sz="4" w:space="1" w:color="auto"/>
          <w:right w:val="single" w:sz="4" w:space="4" w:color="auto"/>
        </w:pBdr>
        <w:spacing w:before="48" w:after="288" w:line="240" w:lineRule="auto"/>
        <w:ind w:firstLine="567"/>
        <w:jc w:val="center"/>
        <w:textAlignment w:val="top"/>
        <w:rPr>
          <w:rFonts w:ascii="Arial" w:eastAsia="Times New Roman" w:hAnsi="Arial" w:cs="Arial"/>
          <w:bCs/>
          <w:color w:val="555555"/>
          <w:sz w:val="24"/>
          <w:szCs w:val="24"/>
          <w:lang w:val="fr-FR" w:eastAsia="en-GB"/>
        </w:rPr>
      </w:pPr>
      <w:r w:rsidRPr="00315E7E">
        <w:rPr>
          <w:rFonts w:ascii="Arial" w:eastAsia="Times New Roman" w:hAnsi="Arial" w:cs="Arial"/>
          <w:bCs/>
          <w:color w:val="555555"/>
          <w:sz w:val="24"/>
          <w:szCs w:val="24"/>
          <w:lang w:val="fr-FR" w:eastAsia="en-GB"/>
        </w:rPr>
        <w:t xml:space="preserve">Le présent site Internet </w:t>
      </w:r>
      <w:r w:rsidRPr="00315E7E">
        <w:rPr>
          <w:rFonts w:ascii="Arial" w:eastAsia="Times New Roman" w:hAnsi="Arial" w:cs="Arial"/>
          <w:color w:val="555555"/>
          <w:sz w:val="24"/>
          <w:szCs w:val="24"/>
          <w:lang w:val="fr-FR" w:eastAsia="en-GB"/>
        </w:rPr>
        <w:t>(</w:t>
      </w:r>
      <w:hyperlink r:id="rId7" w:history="1">
        <w:r w:rsidRPr="00315E7E">
          <w:rPr>
            <w:rStyle w:val="Lienhypertexte"/>
            <w:rFonts w:ascii="Arial" w:eastAsia="Times New Roman" w:hAnsi="Arial" w:cs="Arial"/>
            <w:sz w:val="24"/>
            <w:szCs w:val="24"/>
            <w:lang w:val="fr-FR" w:eastAsia="en-GB"/>
          </w:rPr>
          <w:t>www.assensio.be</w:t>
        </w:r>
      </w:hyperlink>
      <w:r w:rsidRPr="00315E7E">
        <w:rPr>
          <w:rFonts w:ascii="Arial" w:eastAsia="Times New Roman" w:hAnsi="Arial" w:cs="Arial"/>
          <w:color w:val="555555"/>
          <w:sz w:val="24"/>
          <w:szCs w:val="24"/>
          <w:lang w:val="fr-FR" w:eastAsia="en-GB"/>
        </w:rPr>
        <w:t xml:space="preserve">) </w:t>
      </w:r>
      <w:r w:rsidRPr="00315E7E">
        <w:rPr>
          <w:rFonts w:ascii="Arial" w:eastAsia="Times New Roman" w:hAnsi="Arial" w:cs="Arial"/>
          <w:bCs/>
          <w:color w:val="555555"/>
          <w:sz w:val="24"/>
          <w:szCs w:val="24"/>
          <w:lang w:val="fr-FR" w:eastAsia="en-GB"/>
        </w:rPr>
        <w:t>est la propriété de</w:t>
      </w:r>
      <w:r>
        <w:rPr>
          <w:rFonts w:ascii="Arial" w:eastAsia="Times New Roman" w:hAnsi="Arial" w:cs="Arial"/>
          <w:bCs/>
          <w:color w:val="555555"/>
          <w:sz w:val="24"/>
          <w:szCs w:val="24"/>
          <w:lang w:val="fr-FR" w:eastAsia="en-GB"/>
        </w:rPr>
        <w:t> :</w:t>
      </w:r>
    </w:p>
    <w:p w14:paraId="2223ECF2" w14:textId="77777777" w:rsidR="00DC2E6A" w:rsidRDefault="00DC2E6A" w:rsidP="00DC2E6A">
      <w:pPr>
        <w:pBdr>
          <w:top w:val="single" w:sz="4" w:space="1" w:color="auto"/>
          <w:left w:val="single" w:sz="4" w:space="4" w:color="auto"/>
          <w:bottom w:val="single" w:sz="4" w:space="1" w:color="auto"/>
          <w:right w:val="single" w:sz="4" w:space="4" w:color="auto"/>
        </w:pBdr>
        <w:spacing w:before="48" w:after="288" w:line="240" w:lineRule="auto"/>
        <w:ind w:firstLine="567"/>
        <w:jc w:val="center"/>
        <w:textAlignment w:val="top"/>
        <w:rPr>
          <w:rFonts w:ascii="Arial" w:eastAsia="Times New Roman" w:hAnsi="Arial" w:cs="Arial"/>
          <w:bCs/>
          <w:color w:val="555555"/>
          <w:sz w:val="24"/>
          <w:szCs w:val="24"/>
          <w:lang w:val="fr-FR" w:eastAsia="en-GB"/>
        </w:rPr>
      </w:pPr>
      <w:r w:rsidRPr="00BB03B9">
        <w:rPr>
          <w:rFonts w:ascii="Arial" w:eastAsia="Times New Roman" w:hAnsi="Arial" w:cs="Arial"/>
          <w:color w:val="555555"/>
          <w:sz w:val="24"/>
          <w:szCs w:val="24"/>
          <w:lang w:val="fr-FR" w:eastAsia="en-GB"/>
        </w:rPr>
        <w:t>ASSENSIO SPRL</w:t>
      </w:r>
      <w:r w:rsidRPr="00BB03B9">
        <w:rPr>
          <w:rFonts w:ascii="Arial" w:eastAsia="Times New Roman" w:hAnsi="Arial" w:cs="Arial"/>
          <w:color w:val="555555"/>
          <w:sz w:val="24"/>
          <w:szCs w:val="24"/>
          <w:lang w:val="fr-FR" w:eastAsia="en-GB"/>
        </w:rPr>
        <w:br/>
        <w:t>chemin de la Froide Fontaine</w:t>
      </w:r>
      <w:r>
        <w:rPr>
          <w:rFonts w:ascii="Arial" w:eastAsia="Times New Roman" w:hAnsi="Arial" w:cs="Arial"/>
          <w:color w:val="555555"/>
          <w:sz w:val="24"/>
          <w:szCs w:val="24"/>
          <w:lang w:val="fr-FR" w:eastAsia="en-GB"/>
        </w:rPr>
        <w:t>,</w:t>
      </w:r>
      <w:r w:rsidRPr="00BB03B9">
        <w:rPr>
          <w:rFonts w:ascii="Arial" w:eastAsia="Times New Roman" w:hAnsi="Arial" w:cs="Arial"/>
          <w:color w:val="555555"/>
          <w:sz w:val="24"/>
          <w:szCs w:val="24"/>
          <w:lang w:val="fr-FR" w:eastAsia="en-GB"/>
        </w:rPr>
        <w:t xml:space="preserve"> 2</w:t>
      </w:r>
      <w:r w:rsidRPr="00BB03B9">
        <w:rPr>
          <w:rFonts w:ascii="Arial" w:eastAsia="Times New Roman" w:hAnsi="Arial" w:cs="Arial"/>
          <w:color w:val="555555"/>
          <w:sz w:val="24"/>
          <w:szCs w:val="24"/>
          <w:lang w:val="fr-FR" w:eastAsia="en-GB"/>
        </w:rPr>
        <w:br/>
        <w:t xml:space="preserve">7060 </w:t>
      </w:r>
      <w:proofErr w:type="spellStart"/>
      <w:r w:rsidRPr="00BB03B9">
        <w:rPr>
          <w:rFonts w:ascii="Arial" w:eastAsia="Times New Roman" w:hAnsi="Arial" w:cs="Arial"/>
          <w:color w:val="555555"/>
          <w:sz w:val="24"/>
          <w:szCs w:val="24"/>
          <w:lang w:val="fr-FR" w:eastAsia="en-GB"/>
        </w:rPr>
        <w:t>Horrues</w:t>
      </w:r>
      <w:proofErr w:type="spellEnd"/>
      <w:r w:rsidRPr="00BB03B9">
        <w:rPr>
          <w:rFonts w:ascii="Arial" w:eastAsia="Times New Roman" w:hAnsi="Arial" w:cs="Arial"/>
          <w:color w:val="555555"/>
          <w:sz w:val="24"/>
          <w:szCs w:val="24"/>
          <w:lang w:val="fr-FR" w:eastAsia="en-GB"/>
        </w:rPr>
        <w:t xml:space="preserve"> (BELGIUM)</w:t>
      </w:r>
      <w:r>
        <w:rPr>
          <w:rFonts w:ascii="Arial" w:eastAsia="Times New Roman" w:hAnsi="Arial" w:cs="Arial"/>
          <w:color w:val="555555"/>
          <w:sz w:val="24"/>
          <w:szCs w:val="24"/>
          <w:lang w:val="fr-FR" w:eastAsia="en-GB"/>
        </w:rPr>
        <w:br/>
        <w:t xml:space="preserve">TVA </w:t>
      </w:r>
      <w:r w:rsidRPr="00315E7E">
        <w:rPr>
          <w:rFonts w:ascii="Arial" w:eastAsia="Times New Roman" w:hAnsi="Arial" w:cs="Arial"/>
          <w:bCs/>
          <w:color w:val="555555"/>
          <w:sz w:val="24"/>
          <w:szCs w:val="24"/>
          <w:lang w:val="fr-FR" w:eastAsia="en-GB"/>
        </w:rPr>
        <w:t>BE</w:t>
      </w:r>
      <w:r>
        <w:rPr>
          <w:rFonts w:ascii="Arial" w:eastAsia="Times New Roman" w:hAnsi="Arial" w:cs="Arial"/>
          <w:bCs/>
          <w:color w:val="555555"/>
          <w:sz w:val="24"/>
          <w:szCs w:val="24"/>
          <w:lang w:val="fr-FR" w:eastAsia="en-GB"/>
        </w:rPr>
        <w:t xml:space="preserve"> </w:t>
      </w:r>
      <w:r w:rsidRPr="00315E7E">
        <w:rPr>
          <w:rFonts w:ascii="Arial" w:eastAsia="Times New Roman" w:hAnsi="Arial" w:cs="Arial"/>
          <w:bCs/>
          <w:color w:val="555555"/>
          <w:sz w:val="24"/>
          <w:szCs w:val="24"/>
          <w:lang w:val="fr-FR" w:eastAsia="en-GB"/>
        </w:rPr>
        <w:t>0629.893.65</w:t>
      </w:r>
      <w:r w:rsidRPr="00BB03B9">
        <w:rPr>
          <w:rFonts w:ascii="Arial" w:eastAsia="Times New Roman" w:hAnsi="Arial" w:cs="Arial"/>
          <w:bCs/>
          <w:color w:val="555555"/>
          <w:sz w:val="24"/>
          <w:szCs w:val="24"/>
          <w:lang w:val="fr-FR" w:eastAsia="en-GB"/>
        </w:rPr>
        <w:t xml:space="preserve"> </w:t>
      </w:r>
      <w:r>
        <w:rPr>
          <w:rFonts w:ascii="Arial" w:eastAsia="Times New Roman" w:hAnsi="Arial" w:cs="Arial"/>
          <w:bCs/>
          <w:color w:val="555555"/>
          <w:sz w:val="24"/>
          <w:szCs w:val="24"/>
          <w:lang w:val="fr-FR" w:eastAsia="en-GB"/>
        </w:rPr>
        <w:br/>
      </w:r>
      <w:r w:rsidRPr="00315E7E">
        <w:rPr>
          <w:rFonts w:ascii="Arial" w:eastAsia="Times New Roman" w:hAnsi="Arial" w:cs="Arial"/>
          <w:bCs/>
          <w:color w:val="555555"/>
          <w:sz w:val="24"/>
          <w:szCs w:val="24"/>
          <w:lang w:val="fr-FR" w:eastAsia="en-GB"/>
        </w:rPr>
        <w:t xml:space="preserve">Téléphone : +32 (0) 475 50 13 32 – email : </w:t>
      </w:r>
      <w:hyperlink r:id="rId8" w:history="1">
        <w:r w:rsidRPr="00315E7E">
          <w:rPr>
            <w:rFonts w:ascii="Arial" w:hAnsi="Arial" w:cs="Arial"/>
            <w:bCs/>
            <w:color w:val="555555"/>
            <w:sz w:val="24"/>
            <w:szCs w:val="24"/>
            <w:lang w:val="fr-FR"/>
          </w:rPr>
          <w:t>info@assensio.be</w:t>
        </w:r>
      </w:hyperlink>
    </w:p>
    <w:p w14:paraId="5745B231" w14:textId="77777777" w:rsidR="00DC2E6A" w:rsidRDefault="00DC2E6A" w:rsidP="00DC2E6A">
      <w:pPr>
        <w:pBdr>
          <w:top w:val="single" w:sz="4" w:space="1" w:color="auto"/>
          <w:left w:val="single" w:sz="4" w:space="4" w:color="auto"/>
          <w:bottom w:val="single" w:sz="4" w:space="1" w:color="auto"/>
          <w:right w:val="single" w:sz="4" w:space="4" w:color="auto"/>
        </w:pBdr>
        <w:spacing w:before="48" w:after="288" w:line="240" w:lineRule="auto"/>
        <w:ind w:firstLine="567"/>
        <w:jc w:val="center"/>
        <w:textAlignment w:val="top"/>
        <w:rPr>
          <w:rFonts w:ascii="Arial" w:eastAsia="Times New Roman" w:hAnsi="Arial" w:cs="Arial"/>
          <w:bCs/>
          <w:color w:val="555555"/>
          <w:sz w:val="24"/>
          <w:szCs w:val="24"/>
          <w:lang w:val="fr-FR" w:eastAsia="en-GB"/>
        </w:rPr>
      </w:pPr>
      <w:r>
        <w:rPr>
          <w:rFonts w:ascii="Arial" w:eastAsia="Times New Roman" w:hAnsi="Arial" w:cs="Arial"/>
          <w:bCs/>
          <w:color w:val="555555"/>
          <w:sz w:val="24"/>
          <w:szCs w:val="24"/>
          <w:lang w:val="fr-FR" w:eastAsia="en-GB"/>
        </w:rPr>
        <w:t xml:space="preserve">société </w:t>
      </w:r>
      <w:r w:rsidRPr="00315E7E">
        <w:rPr>
          <w:rFonts w:ascii="Arial" w:eastAsia="Times New Roman" w:hAnsi="Arial" w:cs="Arial"/>
          <w:bCs/>
          <w:color w:val="555555"/>
          <w:sz w:val="24"/>
          <w:szCs w:val="24"/>
          <w:lang w:val="fr-FR" w:eastAsia="en-GB"/>
        </w:rPr>
        <w:t>dénommée ci-après</w:t>
      </w:r>
      <w:r w:rsidRPr="0004377D">
        <w:rPr>
          <w:rFonts w:ascii="Arial" w:eastAsia="Times New Roman" w:hAnsi="Arial" w:cs="Arial"/>
          <w:bCs/>
          <w:color w:val="555555"/>
          <w:sz w:val="24"/>
          <w:szCs w:val="24"/>
          <w:lang w:val="fr-FR" w:eastAsia="en-GB"/>
        </w:rPr>
        <w:t xml:space="preserve"> « </w:t>
      </w:r>
      <w:r w:rsidRPr="00BB03B9">
        <w:rPr>
          <w:rFonts w:ascii="Arial" w:eastAsia="Times New Roman" w:hAnsi="Arial" w:cs="Arial"/>
          <w:b/>
          <w:i/>
          <w:iCs/>
          <w:color w:val="555555"/>
          <w:sz w:val="24"/>
          <w:szCs w:val="24"/>
          <w:lang w:val="fr-FR" w:eastAsia="en-GB"/>
        </w:rPr>
        <w:t>ASSENSIO</w:t>
      </w:r>
      <w:r w:rsidRPr="0004377D">
        <w:rPr>
          <w:rFonts w:ascii="Arial" w:eastAsia="Times New Roman" w:hAnsi="Arial" w:cs="Arial"/>
          <w:bCs/>
          <w:color w:val="555555"/>
          <w:sz w:val="24"/>
          <w:szCs w:val="24"/>
          <w:lang w:val="fr-FR" w:eastAsia="en-GB"/>
        </w:rPr>
        <w:t> »</w:t>
      </w:r>
    </w:p>
    <w:p w14:paraId="27D1D712" w14:textId="77777777" w:rsidR="00DC2E6A" w:rsidRDefault="00DC2E6A" w:rsidP="00DC2E6A">
      <w:pPr>
        <w:spacing w:before="48" w:after="288" w:line="240" w:lineRule="auto"/>
        <w:ind w:left="142" w:firstLine="567"/>
        <w:jc w:val="center"/>
        <w:textAlignment w:val="top"/>
        <w:rPr>
          <w:rFonts w:ascii="Arial" w:eastAsia="Times New Roman" w:hAnsi="Arial" w:cs="Arial"/>
          <w:bCs/>
          <w:color w:val="555555"/>
          <w:sz w:val="24"/>
          <w:szCs w:val="24"/>
          <w:lang w:val="fr-FR" w:eastAsia="en-GB"/>
        </w:rPr>
      </w:pPr>
      <w:bookmarkStart w:id="0" w:name="_Hlk40195706"/>
      <w:r>
        <w:rPr>
          <w:rFonts w:ascii="Arial" w:eastAsia="Times New Roman" w:hAnsi="Arial" w:cs="Arial"/>
          <w:bCs/>
          <w:color w:val="555555"/>
          <w:sz w:val="24"/>
          <w:szCs w:val="24"/>
          <w:lang w:val="fr-FR" w:eastAsia="en-GB"/>
        </w:rPr>
        <w:t>_________</w:t>
      </w:r>
    </w:p>
    <w:bookmarkEnd w:id="0"/>
    <w:p w14:paraId="38349C24" w14:textId="77777777" w:rsidR="00DC2E6A" w:rsidRDefault="00DC2E6A" w:rsidP="00DC2E6A">
      <w:pPr>
        <w:autoSpaceDE w:val="0"/>
        <w:autoSpaceDN w:val="0"/>
        <w:jc w:val="center"/>
        <w:rPr>
          <w:rFonts w:ascii="Arial" w:eastAsia="Times New Roman" w:hAnsi="Arial" w:cs="Arial"/>
          <w:color w:val="555555"/>
          <w:sz w:val="24"/>
          <w:szCs w:val="24"/>
          <w:lang w:val="fr-FR" w:eastAsia="en-GB"/>
        </w:rPr>
      </w:pPr>
      <w:r>
        <w:rPr>
          <w:rFonts w:ascii="Arial" w:eastAsia="Times New Roman" w:hAnsi="Arial" w:cs="Arial"/>
          <w:color w:val="555555"/>
          <w:sz w:val="24"/>
          <w:szCs w:val="24"/>
          <w:lang w:val="fr-FR" w:eastAsia="en-GB"/>
        </w:rPr>
        <w:t>La gestion technique du contenu du site a été confiée à :</w:t>
      </w:r>
    </w:p>
    <w:p w14:paraId="5556D94F" w14:textId="77777777" w:rsidR="00DC2E6A" w:rsidRPr="001E30DA" w:rsidRDefault="00DC2E6A" w:rsidP="00DC2E6A">
      <w:pPr>
        <w:autoSpaceDE w:val="0"/>
        <w:autoSpaceDN w:val="0"/>
        <w:jc w:val="center"/>
        <w:rPr>
          <w:rFonts w:ascii="Arial" w:eastAsia="Times New Roman" w:hAnsi="Arial" w:cs="Arial"/>
          <w:color w:val="555555"/>
          <w:sz w:val="24"/>
          <w:szCs w:val="24"/>
          <w:lang w:val="fr-FR" w:eastAsia="en-GB"/>
        </w:rPr>
      </w:pPr>
      <w:r w:rsidRPr="001E30DA">
        <w:rPr>
          <w:rFonts w:ascii="Arial" w:eastAsia="Times New Roman" w:hAnsi="Arial" w:cs="Arial"/>
          <w:color w:val="555555"/>
          <w:sz w:val="24"/>
          <w:szCs w:val="24"/>
          <w:lang w:val="fr-BE" w:eastAsia="en-GB"/>
        </w:rPr>
        <w:t>Whiite SPRL</w:t>
      </w:r>
      <w:r w:rsidRPr="001E30DA">
        <w:rPr>
          <w:rFonts w:ascii="Arial" w:eastAsia="Times New Roman" w:hAnsi="Arial" w:cs="Arial"/>
          <w:color w:val="555555"/>
          <w:sz w:val="24"/>
          <w:szCs w:val="24"/>
          <w:lang w:val="fr-BE" w:eastAsia="en-GB"/>
        </w:rPr>
        <w:br/>
        <w:t xml:space="preserve"> rue Jean Burgers, 2</w:t>
      </w:r>
      <w:r w:rsidRPr="001E30DA">
        <w:rPr>
          <w:rFonts w:ascii="Arial" w:eastAsia="Times New Roman" w:hAnsi="Arial" w:cs="Arial"/>
          <w:color w:val="555555"/>
          <w:sz w:val="24"/>
          <w:szCs w:val="24"/>
          <w:lang w:val="fr-BE" w:eastAsia="en-GB"/>
        </w:rPr>
        <w:br/>
      </w:r>
      <w:r w:rsidRPr="00BB03B9">
        <w:rPr>
          <w:rFonts w:ascii="Arial" w:eastAsia="Times New Roman" w:hAnsi="Arial" w:cs="Arial"/>
          <w:color w:val="555555"/>
          <w:sz w:val="24"/>
          <w:szCs w:val="24"/>
          <w:lang w:val="fr-BE" w:eastAsia="en-GB"/>
        </w:rPr>
        <w:t>7850 E</w:t>
      </w:r>
      <w:r w:rsidRPr="001E30DA">
        <w:rPr>
          <w:rFonts w:ascii="Arial" w:eastAsia="Times New Roman" w:hAnsi="Arial" w:cs="Arial"/>
          <w:color w:val="555555"/>
          <w:sz w:val="24"/>
          <w:szCs w:val="24"/>
          <w:lang w:val="fr-BE" w:eastAsia="en-GB"/>
        </w:rPr>
        <w:t>nghien (BELGIUM)</w:t>
      </w:r>
      <w:r w:rsidRPr="001E30DA">
        <w:rPr>
          <w:rFonts w:ascii="Arial" w:eastAsia="Times New Roman" w:hAnsi="Arial" w:cs="Arial"/>
          <w:color w:val="555555"/>
          <w:sz w:val="24"/>
          <w:szCs w:val="24"/>
          <w:lang w:val="fr-BE" w:eastAsia="en-GB"/>
        </w:rPr>
        <w:br/>
        <w:t>TVA BE 0687.458.103</w:t>
      </w:r>
    </w:p>
    <w:p w14:paraId="7FDB896E" w14:textId="77777777" w:rsidR="00DC2E6A" w:rsidRDefault="00DC2E6A" w:rsidP="00DC2E6A">
      <w:pPr>
        <w:spacing w:before="48" w:after="288" w:line="240" w:lineRule="auto"/>
        <w:ind w:left="142" w:firstLine="567"/>
        <w:jc w:val="center"/>
        <w:textAlignment w:val="top"/>
        <w:rPr>
          <w:rFonts w:ascii="Arial" w:eastAsia="Times New Roman" w:hAnsi="Arial" w:cs="Arial"/>
          <w:bCs/>
          <w:color w:val="555555"/>
          <w:sz w:val="24"/>
          <w:szCs w:val="24"/>
          <w:lang w:val="fr-FR" w:eastAsia="en-GB"/>
        </w:rPr>
      </w:pPr>
      <w:r>
        <w:rPr>
          <w:rFonts w:ascii="Arial" w:eastAsia="Times New Roman" w:hAnsi="Arial" w:cs="Arial"/>
          <w:bCs/>
          <w:color w:val="555555"/>
          <w:sz w:val="24"/>
          <w:szCs w:val="24"/>
          <w:lang w:val="fr-FR" w:eastAsia="en-GB"/>
        </w:rPr>
        <w:t>_________</w:t>
      </w:r>
    </w:p>
    <w:p w14:paraId="24344A15" w14:textId="77777777" w:rsidR="00DC2E6A" w:rsidRDefault="00DC2E6A" w:rsidP="00DC2E6A">
      <w:pPr>
        <w:jc w:val="center"/>
        <w:rPr>
          <w:sz w:val="19"/>
          <w:szCs w:val="19"/>
          <w:lang w:val="fr-BE"/>
        </w:rPr>
      </w:pPr>
      <w:r w:rsidRPr="00315E7E">
        <w:rPr>
          <w:rFonts w:ascii="Arial" w:eastAsia="Times New Roman" w:hAnsi="Arial" w:cs="Arial"/>
          <w:color w:val="555555"/>
          <w:sz w:val="24"/>
          <w:szCs w:val="24"/>
          <w:lang w:val="fr-FR" w:eastAsia="en-GB"/>
        </w:rPr>
        <w:t xml:space="preserve">La gestion technique </w:t>
      </w:r>
      <w:r>
        <w:rPr>
          <w:rFonts w:ascii="Arial" w:eastAsia="Times New Roman" w:hAnsi="Arial" w:cs="Arial"/>
          <w:color w:val="555555"/>
          <w:sz w:val="24"/>
          <w:szCs w:val="24"/>
          <w:lang w:val="fr-FR" w:eastAsia="en-GB"/>
        </w:rPr>
        <w:t>de</w:t>
      </w:r>
      <w:r w:rsidRPr="00315E7E">
        <w:rPr>
          <w:rFonts w:ascii="Arial" w:eastAsia="Times New Roman" w:hAnsi="Arial" w:cs="Arial"/>
          <w:color w:val="555555"/>
          <w:sz w:val="24"/>
          <w:szCs w:val="24"/>
          <w:lang w:val="fr-FR" w:eastAsia="en-GB"/>
        </w:rPr>
        <w:t xml:space="preserve"> l’hébergement d</w:t>
      </w:r>
      <w:r>
        <w:rPr>
          <w:rFonts w:ascii="Arial" w:eastAsia="Times New Roman" w:hAnsi="Arial" w:cs="Arial"/>
          <w:color w:val="555555"/>
          <w:sz w:val="24"/>
          <w:szCs w:val="24"/>
          <w:lang w:val="fr-FR" w:eastAsia="en-GB"/>
        </w:rPr>
        <w:t>u</w:t>
      </w:r>
      <w:r w:rsidRPr="00315E7E">
        <w:rPr>
          <w:rFonts w:ascii="Arial" w:eastAsia="Times New Roman" w:hAnsi="Arial" w:cs="Arial"/>
          <w:color w:val="555555"/>
          <w:sz w:val="24"/>
          <w:szCs w:val="24"/>
          <w:lang w:val="fr-FR" w:eastAsia="en-GB"/>
        </w:rPr>
        <w:t xml:space="preserve"> site </w:t>
      </w:r>
      <w:r>
        <w:rPr>
          <w:rFonts w:ascii="Arial" w:eastAsia="Times New Roman" w:hAnsi="Arial" w:cs="Arial"/>
          <w:color w:val="555555"/>
          <w:sz w:val="24"/>
          <w:szCs w:val="24"/>
          <w:lang w:val="fr-FR" w:eastAsia="en-GB"/>
        </w:rPr>
        <w:t>a</w:t>
      </w:r>
      <w:r w:rsidRPr="00315E7E">
        <w:rPr>
          <w:rFonts w:ascii="Arial" w:eastAsia="Times New Roman" w:hAnsi="Arial" w:cs="Arial"/>
          <w:color w:val="555555"/>
          <w:sz w:val="24"/>
          <w:szCs w:val="24"/>
          <w:lang w:val="fr-FR" w:eastAsia="en-GB"/>
        </w:rPr>
        <w:t xml:space="preserve"> été confié</w:t>
      </w:r>
      <w:r>
        <w:rPr>
          <w:rFonts w:ascii="Arial" w:eastAsia="Times New Roman" w:hAnsi="Arial" w:cs="Arial"/>
          <w:color w:val="555555"/>
          <w:sz w:val="24"/>
          <w:szCs w:val="24"/>
          <w:lang w:val="fr-FR" w:eastAsia="en-GB"/>
        </w:rPr>
        <w:t>e</w:t>
      </w:r>
      <w:r w:rsidRPr="00315E7E">
        <w:rPr>
          <w:rFonts w:ascii="Arial" w:eastAsia="Times New Roman" w:hAnsi="Arial" w:cs="Arial"/>
          <w:color w:val="555555"/>
          <w:sz w:val="24"/>
          <w:szCs w:val="24"/>
          <w:lang w:val="fr-FR" w:eastAsia="en-GB"/>
        </w:rPr>
        <w:t xml:space="preserve"> à</w:t>
      </w:r>
      <w:r>
        <w:rPr>
          <w:rFonts w:ascii="Arial" w:eastAsia="Times New Roman" w:hAnsi="Arial" w:cs="Arial"/>
          <w:color w:val="555555"/>
          <w:sz w:val="24"/>
          <w:szCs w:val="24"/>
          <w:lang w:val="fr-FR" w:eastAsia="en-GB"/>
        </w:rPr>
        <w:t> :</w:t>
      </w:r>
    </w:p>
    <w:p w14:paraId="050ACAB2" w14:textId="77777777" w:rsidR="00DC2E6A" w:rsidRPr="00A53BA0" w:rsidRDefault="00DC2E6A" w:rsidP="00DC2E6A">
      <w:pPr>
        <w:spacing w:line="240" w:lineRule="auto"/>
        <w:jc w:val="center"/>
        <w:rPr>
          <w:rFonts w:ascii="Arial" w:eastAsia="Times New Roman" w:hAnsi="Arial" w:cs="Arial"/>
          <w:color w:val="555555"/>
          <w:sz w:val="24"/>
          <w:szCs w:val="24"/>
          <w:lang w:val="fr-FR" w:eastAsia="en-GB"/>
        </w:rPr>
      </w:pPr>
      <w:proofErr w:type="spellStart"/>
      <w:r w:rsidRPr="00A53BA0">
        <w:rPr>
          <w:rFonts w:ascii="Arial" w:eastAsia="Times New Roman" w:hAnsi="Arial" w:cs="Arial"/>
          <w:color w:val="555555"/>
          <w:sz w:val="24"/>
          <w:szCs w:val="24"/>
          <w:lang w:val="fr-FR" w:eastAsia="en-GB"/>
        </w:rPr>
        <w:t>Clemalex</w:t>
      </w:r>
      <w:proofErr w:type="spellEnd"/>
      <w:r w:rsidRPr="00A53BA0">
        <w:rPr>
          <w:rFonts w:ascii="Arial" w:eastAsia="Times New Roman" w:hAnsi="Arial" w:cs="Arial"/>
          <w:color w:val="555555"/>
          <w:sz w:val="24"/>
          <w:szCs w:val="24"/>
          <w:lang w:val="fr-FR" w:eastAsia="en-GB"/>
        </w:rPr>
        <w:t xml:space="preserve"> </w:t>
      </w:r>
      <w:r>
        <w:rPr>
          <w:rFonts w:ascii="Arial" w:eastAsia="Times New Roman" w:hAnsi="Arial" w:cs="Arial"/>
          <w:color w:val="555555"/>
          <w:sz w:val="24"/>
          <w:szCs w:val="24"/>
          <w:lang w:val="fr-FR" w:eastAsia="en-GB"/>
        </w:rPr>
        <w:t>SPRL</w:t>
      </w:r>
      <w:r>
        <w:rPr>
          <w:rFonts w:ascii="Arial" w:eastAsia="Times New Roman" w:hAnsi="Arial" w:cs="Arial"/>
          <w:color w:val="555555"/>
          <w:sz w:val="24"/>
          <w:szCs w:val="24"/>
          <w:lang w:val="fr-FR" w:eastAsia="en-GB"/>
        </w:rPr>
        <w:br/>
        <w:t>r</w:t>
      </w:r>
      <w:r w:rsidRPr="00A53BA0">
        <w:rPr>
          <w:rFonts w:ascii="Arial" w:eastAsia="Times New Roman" w:hAnsi="Arial" w:cs="Arial"/>
          <w:color w:val="555555"/>
          <w:sz w:val="24"/>
          <w:szCs w:val="24"/>
          <w:lang w:val="fr-FR" w:eastAsia="en-GB"/>
        </w:rPr>
        <w:t>ue des deux chaussées 64-66</w:t>
      </w:r>
      <w:r>
        <w:rPr>
          <w:rFonts w:ascii="Arial" w:eastAsia="Times New Roman" w:hAnsi="Arial" w:cs="Arial"/>
          <w:color w:val="555555"/>
          <w:sz w:val="24"/>
          <w:szCs w:val="24"/>
          <w:lang w:val="fr-FR" w:eastAsia="en-GB"/>
        </w:rPr>
        <w:br/>
      </w:r>
      <w:r w:rsidRPr="00A53BA0">
        <w:rPr>
          <w:rFonts w:ascii="Arial" w:eastAsia="Times New Roman" w:hAnsi="Arial" w:cs="Arial"/>
          <w:color w:val="555555"/>
          <w:sz w:val="24"/>
          <w:szCs w:val="24"/>
          <w:lang w:val="fr-FR" w:eastAsia="en-GB"/>
        </w:rPr>
        <w:t>1160 Auderghem (BELGIUM)</w:t>
      </w:r>
      <w:r>
        <w:rPr>
          <w:rFonts w:ascii="Arial" w:eastAsia="Times New Roman" w:hAnsi="Arial" w:cs="Arial"/>
          <w:color w:val="555555"/>
          <w:sz w:val="24"/>
          <w:szCs w:val="24"/>
          <w:lang w:val="fr-FR" w:eastAsia="en-GB"/>
        </w:rPr>
        <w:br/>
      </w:r>
      <w:r w:rsidRPr="00A53BA0">
        <w:rPr>
          <w:rFonts w:ascii="Arial" w:eastAsia="Times New Roman" w:hAnsi="Arial" w:cs="Arial"/>
          <w:color w:val="555555"/>
          <w:sz w:val="24"/>
          <w:szCs w:val="24"/>
          <w:lang w:val="fr-FR" w:eastAsia="en-GB"/>
        </w:rPr>
        <w:t>TVA BE 0840.805.304</w:t>
      </w:r>
    </w:p>
    <w:p w14:paraId="0A0EB196" w14:textId="77777777" w:rsidR="00DC2E6A" w:rsidRDefault="00DC2E6A" w:rsidP="00DC2E6A">
      <w:pPr>
        <w:spacing w:before="48" w:after="288" w:line="240" w:lineRule="auto"/>
        <w:ind w:left="142" w:firstLine="567"/>
        <w:jc w:val="center"/>
        <w:textAlignment w:val="top"/>
        <w:rPr>
          <w:rFonts w:ascii="Arial" w:eastAsia="Times New Roman" w:hAnsi="Arial" w:cs="Arial"/>
          <w:bCs/>
          <w:color w:val="555555"/>
          <w:sz w:val="24"/>
          <w:szCs w:val="24"/>
          <w:lang w:val="fr-FR" w:eastAsia="en-GB"/>
        </w:rPr>
      </w:pPr>
      <w:r>
        <w:rPr>
          <w:rFonts w:ascii="Arial" w:eastAsia="Times New Roman" w:hAnsi="Arial" w:cs="Arial"/>
          <w:bCs/>
          <w:color w:val="555555"/>
          <w:sz w:val="24"/>
          <w:szCs w:val="24"/>
          <w:lang w:val="fr-FR" w:eastAsia="en-GB"/>
        </w:rPr>
        <w:t>_________</w:t>
      </w:r>
    </w:p>
    <w:p w14:paraId="70BF6D54" w14:textId="77777777" w:rsidR="00DC2E6A" w:rsidRPr="00BB03B9" w:rsidRDefault="00DC2E6A" w:rsidP="00DC2E6A">
      <w:pPr>
        <w:jc w:val="center"/>
        <w:rPr>
          <w:rFonts w:ascii="Arial" w:eastAsia="Times New Roman" w:hAnsi="Arial" w:cs="Arial"/>
          <w:color w:val="555555"/>
          <w:sz w:val="24"/>
          <w:szCs w:val="24"/>
          <w:lang w:val="fr-FR" w:eastAsia="en-GB"/>
        </w:rPr>
      </w:pPr>
      <w:r>
        <w:rPr>
          <w:rFonts w:ascii="Arial" w:eastAsia="Times New Roman" w:hAnsi="Arial" w:cs="Arial"/>
          <w:color w:val="555555"/>
          <w:sz w:val="24"/>
          <w:szCs w:val="24"/>
          <w:lang w:val="fr-FR" w:eastAsia="en-GB"/>
        </w:rPr>
        <w:t>L’hébergement du site se fait</w:t>
      </w:r>
      <w:r w:rsidRPr="00BB03B9">
        <w:rPr>
          <w:rFonts w:ascii="Arial" w:eastAsia="Times New Roman" w:hAnsi="Arial" w:cs="Arial"/>
          <w:color w:val="555555"/>
          <w:sz w:val="24"/>
          <w:szCs w:val="24"/>
          <w:lang w:val="fr-FR" w:eastAsia="en-GB"/>
        </w:rPr>
        <w:t xml:space="preserve"> sur </w:t>
      </w:r>
      <w:r>
        <w:rPr>
          <w:rFonts w:ascii="Arial" w:eastAsia="Times New Roman" w:hAnsi="Arial" w:cs="Arial"/>
          <w:color w:val="555555"/>
          <w:sz w:val="24"/>
          <w:szCs w:val="24"/>
          <w:lang w:val="fr-FR" w:eastAsia="en-GB"/>
        </w:rPr>
        <w:t>un serveur</w:t>
      </w:r>
      <w:r w:rsidRPr="00BB03B9">
        <w:rPr>
          <w:rFonts w:ascii="Arial" w:eastAsia="Times New Roman" w:hAnsi="Arial" w:cs="Arial"/>
          <w:color w:val="555555"/>
          <w:sz w:val="24"/>
          <w:szCs w:val="24"/>
          <w:lang w:val="fr-FR" w:eastAsia="en-GB"/>
        </w:rPr>
        <w:t xml:space="preserve"> loué par </w:t>
      </w:r>
      <w:proofErr w:type="spellStart"/>
      <w:r w:rsidRPr="00BB03B9">
        <w:rPr>
          <w:rFonts w:ascii="Arial" w:eastAsia="Times New Roman" w:hAnsi="Arial" w:cs="Arial"/>
          <w:color w:val="555555"/>
          <w:sz w:val="24"/>
          <w:szCs w:val="24"/>
          <w:lang w:val="fr-FR" w:eastAsia="en-GB"/>
        </w:rPr>
        <w:t>Clemalex</w:t>
      </w:r>
      <w:proofErr w:type="spellEnd"/>
      <w:r w:rsidRPr="00BB03B9">
        <w:rPr>
          <w:rFonts w:ascii="Arial" w:eastAsia="Times New Roman" w:hAnsi="Arial" w:cs="Arial"/>
          <w:color w:val="555555"/>
          <w:sz w:val="24"/>
          <w:szCs w:val="24"/>
          <w:lang w:val="fr-FR" w:eastAsia="en-GB"/>
        </w:rPr>
        <w:t xml:space="preserve"> SPRL auprès de</w:t>
      </w:r>
      <w:r>
        <w:rPr>
          <w:rFonts w:ascii="Arial" w:eastAsia="Times New Roman" w:hAnsi="Arial" w:cs="Arial"/>
          <w:color w:val="555555"/>
          <w:sz w:val="24"/>
          <w:szCs w:val="24"/>
          <w:lang w:val="fr-FR" w:eastAsia="en-GB"/>
        </w:rPr>
        <w:t> :</w:t>
      </w:r>
    </w:p>
    <w:p w14:paraId="7AD2254D" w14:textId="77777777" w:rsidR="00DC2E6A" w:rsidRDefault="00DC2E6A" w:rsidP="00DC2E6A">
      <w:pPr>
        <w:autoSpaceDE w:val="0"/>
        <w:autoSpaceDN w:val="0"/>
        <w:jc w:val="center"/>
        <w:rPr>
          <w:rFonts w:ascii="Arial" w:eastAsia="Times New Roman" w:hAnsi="Arial" w:cs="Arial"/>
          <w:color w:val="555555"/>
          <w:sz w:val="24"/>
          <w:szCs w:val="24"/>
          <w:lang w:val="fr-FR" w:eastAsia="en-GB"/>
        </w:rPr>
      </w:pPr>
      <w:r w:rsidRPr="00BB03B9">
        <w:rPr>
          <w:rFonts w:ascii="Arial" w:eastAsia="Times New Roman" w:hAnsi="Arial" w:cs="Arial"/>
          <w:color w:val="555555"/>
          <w:sz w:val="24"/>
          <w:szCs w:val="24"/>
          <w:lang w:val="fr-FR" w:eastAsia="en-GB"/>
        </w:rPr>
        <w:t>Online SAS</w:t>
      </w:r>
      <w:r>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BP 438</w:t>
      </w:r>
      <w:r>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75366 Paris</w:t>
      </w:r>
      <w:r>
        <w:rPr>
          <w:rFonts w:ascii="Arial" w:eastAsia="Times New Roman" w:hAnsi="Arial" w:cs="Arial"/>
          <w:color w:val="555555"/>
          <w:sz w:val="24"/>
          <w:szCs w:val="24"/>
          <w:lang w:val="fr-FR" w:eastAsia="en-GB"/>
        </w:rPr>
        <w:t xml:space="preserve"> (FRANCE)</w:t>
      </w:r>
      <w:r>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RCS Paris B 433 115 904</w:t>
      </w:r>
      <w:r>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TVA FR 35 433 115 904</w:t>
      </w:r>
    </w:p>
    <w:p w14:paraId="78971862" w14:textId="77777777" w:rsidR="008446BC" w:rsidRDefault="00D009D2" w:rsidP="008446BC">
      <w:pPr>
        <w:jc w:val="center"/>
        <w:rPr>
          <w:rFonts w:ascii="Arial" w:hAnsi="Arial" w:cs="Arial"/>
          <w:b/>
          <w:bCs/>
          <w:color w:val="333333"/>
          <w:sz w:val="24"/>
          <w:szCs w:val="24"/>
          <w:lang w:val="fr-BE"/>
        </w:rPr>
      </w:pPr>
      <w:r>
        <w:rPr>
          <w:rFonts w:ascii="Arial" w:eastAsia="Times New Roman" w:hAnsi="Arial" w:cs="Arial"/>
          <w:color w:val="555555"/>
          <w:sz w:val="24"/>
          <w:szCs w:val="24"/>
          <w:lang w:val="fr-FR" w:eastAsia="en-GB"/>
        </w:rPr>
        <w:br w:type="page"/>
      </w:r>
      <w:r w:rsidR="00C05B9F" w:rsidRPr="00C05B9F">
        <w:rPr>
          <w:rFonts w:ascii="Arial" w:hAnsi="Arial" w:cs="Arial"/>
          <w:bCs/>
          <w:color w:val="333333"/>
          <w:sz w:val="24"/>
          <w:szCs w:val="24"/>
          <w:lang w:val="fr-BE"/>
        </w:rPr>
        <w:lastRenderedPageBreak/>
        <w:t>CONDITIONS GENERALES DE VENTE ET DE PRESTATION DE SERVICES</w:t>
      </w:r>
      <w:r w:rsidR="00614BE4">
        <w:rPr>
          <w:rFonts w:ascii="Arial" w:hAnsi="Arial" w:cs="Arial"/>
          <w:bCs/>
          <w:color w:val="333333"/>
          <w:sz w:val="24"/>
          <w:szCs w:val="24"/>
          <w:lang w:val="fr-BE"/>
        </w:rPr>
        <w:br/>
      </w:r>
      <w:r w:rsidR="00C05B9F" w:rsidRPr="00C05B9F">
        <w:rPr>
          <w:rFonts w:ascii="Arial" w:hAnsi="Arial" w:cs="Arial"/>
          <w:bCs/>
          <w:color w:val="333333"/>
          <w:sz w:val="24"/>
          <w:szCs w:val="24"/>
          <w:lang w:val="fr-BE"/>
        </w:rPr>
        <w:t xml:space="preserve"> (ci-après CGV.)</w:t>
      </w:r>
    </w:p>
    <w:p w14:paraId="326EA884" w14:textId="77777777" w:rsidR="008446BC" w:rsidRDefault="008446BC" w:rsidP="008446BC">
      <w:pPr>
        <w:rPr>
          <w:rFonts w:ascii="Arial" w:hAnsi="Arial" w:cs="Courier New"/>
          <w:color w:val="333333"/>
          <w:sz w:val="24"/>
          <w:szCs w:val="14"/>
          <w:lang w:val="fr-FR"/>
        </w:rPr>
      </w:pPr>
    </w:p>
    <w:p w14:paraId="5BB71DC0" w14:textId="578F604F"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ARTICLE 1 - Champ d'application des CGV.</w:t>
      </w:r>
    </w:p>
    <w:p w14:paraId="1AFD297E" w14:textId="77777777" w:rsidR="008446BC" w:rsidRPr="008446BC" w:rsidRDefault="008446BC" w:rsidP="008446BC">
      <w:pPr>
        <w:rPr>
          <w:rFonts w:ascii="Arial" w:hAnsi="Arial" w:cs="Courier New"/>
          <w:color w:val="333333"/>
          <w:sz w:val="24"/>
          <w:szCs w:val="14"/>
          <w:lang w:val="fr-FR"/>
        </w:rPr>
      </w:pPr>
    </w:p>
    <w:p w14:paraId="7D2D78F9"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Les prestations proposées par ASSENSIO sont assorties d'une obligation de moyens. Les CGV. sont opposables au Client et prévaudront sur toutes autres conditions générales ou particulières non expressément agréées par ASSENSIO.</w:t>
      </w:r>
    </w:p>
    <w:p w14:paraId="5486DD1F" w14:textId="77777777" w:rsidR="008446BC" w:rsidRPr="008446BC" w:rsidRDefault="008446BC" w:rsidP="008446BC">
      <w:pPr>
        <w:rPr>
          <w:rFonts w:ascii="Arial" w:hAnsi="Arial" w:cs="Courier New"/>
          <w:color w:val="333333"/>
          <w:sz w:val="24"/>
          <w:szCs w:val="14"/>
          <w:lang w:val="fr-FR"/>
        </w:rPr>
      </w:pPr>
    </w:p>
    <w:p w14:paraId="54DDC10E"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ARTICLE 2 - Tarifs et bon de commande.</w:t>
      </w:r>
    </w:p>
    <w:p w14:paraId="5A442B46" w14:textId="77777777" w:rsidR="008446BC" w:rsidRPr="008446BC" w:rsidRDefault="008446BC" w:rsidP="008446BC">
      <w:pPr>
        <w:rPr>
          <w:rFonts w:ascii="Arial" w:hAnsi="Arial" w:cs="Courier New"/>
          <w:color w:val="333333"/>
          <w:sz w:val="24"/>
          <w:szCs w:val="14"/>
          <w:lang w:val="fr-FR"/>
        </w:rPr>
      </w:pPr>
    </w:p>
    <w:p w14:paraId="043CF992"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Afin de déterminer les besoins du Client, il est toujours établi un bon de commande qui lui est soit remis soit adressé en double exemplaire. Son montant, indiqué en euros, correspond aux tarifs applicables lors de son établissement et est payable en cette monnaie quelle que soit la nationalité du Client. Il est valable jusqu'à la date de fin d'option indiquée dans le bon de commande. Passée cette date, il devient nul et par conséquent les prix et conditions indiqués sont susceptibles d'être modifiés notamment en fonction des conditions économiques. ASSENSIO se réserve également le droit de modifier ses CGV. à tout moment.</w:t>
      </w:r>
    </w:p>
    <w:p w14:paraId="323F010D" w14:textId="77777777" w:rsidR="008446BC" w:rsidRPr="008446BC" w:rsidRDefault="008446BC" w:rsidP="008446BC">
      <w:pPr>
        <w:rPr>
          <w:rFonts w:ascii="Arial" w:hAnsi="Arial" w:cs="Courier New"/>
          <w:color w:val="333333"/>
          <w:sz w:val="24"/>
          <w:szCs w:val="14"/>
          <w:lang w:val="fr-FR"/>
        </w:rPr>
      </w:pPr>
    </w:p>
    <w:p w14:paraId="36180D3D"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ARTICLE 3 - Contrat et conditions de réservation.</w:t>
      </w:r>
    </w:p>
    <w:p w14:paraId="53C0BBDE" w14:textId="77777777" w:rsidR="008446BC" w:rsidRPr="008446BC" w:rsidRDefault="008446BC" w:rsidP="008446BC">
      <w:pPr>
        <w:rPr>
          <w:rFonts w:ascii="Arial" w:hAnsi="Arial" w:cs="Courier New"/>
          <w:color w:val="333333"/>
          <w:sz w:val="24"/>
          <w:szCs w:val="14"/>
          <w:lang w:val="fr-FR"/>
        </w:rPr>
      </w:pPr>
    </w:p>
    <w:p w14:paraId="23F42445"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Le Client doit confirmer expressément et par écrit sa réservation avant la date d'option figurant sur le bon de commande. Le contrat de vente ou de prestation de services n'est parfait qu'après :</w:t>
      </w:r>
    </w:p>
    <w:p w14:paraId="68201EC4"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&gt; L'apposition de la signature du Client par celui-ci sur les deux exemplaires originaux du bon de commande qui sera daté et revêtu de la mention «Bon pour accord» entraînant l'acceptation par le Client des CGV. sans restriction ni réserve ;</w:t>
      </w:r>
    </w:p>
    <w:p w14:paraId="33492BC8"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&gt; Le paiement par Client d'un premier acompte égal à 60% du prix total T.T.C. du bon de commande ;</w:t>
      </w:r>
    </w:p>
    <w:p w14:paraId="192164AF"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&gt; La confirmation expresse et par écrit du bon de commande par ASSENSIO.</w:t>
      </w:r>
      <w:r w:rsidRPr="008446BC">
        <w:rPr>
          <w:rFonts w:ascii="Arial" w:hAnsi="Arial" w:cs="Courier New"/>
          <w:color w:val="333333"/>
          <w:sz w:val="24"/>
          <w:szCs w:val="14"/>
          <w:lang w:val="fr-FR"/>
        </w:rPr>
        <w:br/>
      </w:r>
    </w:p>
    <w:p w14:paraId="31205CED"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A défaut du paiement de l'acompte, aucune réservation ni prestation de services et de vente ne sera confirmée ni garantie. Ces dernières sont fournies aux tarifs nets et hors taxes en vigueur au jour de la signature du bon de commande.</w:t>
      </w:r>
    </w:p>
    <w:p w14:paraId="4199B149" w14:textId="77777777" w:rsidR="008446BC" w:rsidRPr="008446BC" w:rsidRDefault="008446BC" w:rsidP="008446BC">
      <w:pPr>
        <w:rPr>
          <w:rFonts w:ascii="Arial" w:hAnsi="Arial" w:cs="Courier New"/>
          <w:color w:val="333333"/>
          <w:sz w:val="24"/>
          <w:szCs w:val="14"/>
          <w:lang w:val="fr-FR"/>
        </w:rPr>
      </w:pPr>
    </w:p>
    <w:p w14:paraId="40331868"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lastRenderedPageBreak/>
        <w:t>ARTICLE 4 - Conditions de paiement.</w:t>
      </w:r>
    </w:p>
    <w:p w14:paraId="033C344A" w14:textId="77777777" w:rsidR="008446BC" w:rsidRPr="008446BC" w:rsidRDefault="008446BC" w:rsidP="008446BC">
      <w:pPr>
        <w:rPr>
          <w:rFonts w:ascii="Arial" w:hAnsi="Arial" w:cs="Courier New"/>
          <w:color w:val="333333"/>
          <w:sz w:val="24"/>
          <w:szCs w:val="14"/>
          <w:lang w:val="fr-FR"/>
        </w:rPr>
      </w:pPr>
    </w:p>
    <w:p w14:paraId="37AE9A94"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Le montant du contrat sera payé par le client suivant les formalités  suivantes :</w:t>
      </w:r>
    </w:p>
    <w:p w14:paraId="406CF33D"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&gt; le paiement d'un acompte de 60% du prix total T.T.C. au jour de la signature du bon de commande ;</w:t>
      </w:r>
    </w:p>
    <w:p w14:paraId="2EBC42FA"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&gt; le paiement d'un acompte additionnel de 30% du prix total T.T.C. au moins trente jours calendrier avant la date de début de la prestation telle qu'indiquée sur le bon de commande ;</w:t>
      </w:r>
    </w:p>
    <w:p w14:paraId="0762462B"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&gt; le solde du prix total T.T.C. de la prestation est à payer au grand comptant.</w:t>
      </w:r>
    </w:p>
    <w:p w14:paraId="602A8ED3"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Le paiement se fera exclusivement par virement bancaire et au seul profit de ASSENSIO.</w:t>
      </w:r>
      <w:r w:rsidRPr="008446BC">
        <w:rPr>
          <w:rFonts w:ascii="Arial" w:hAnsi="Arial" w:cs="Courier New"/>
          <w:color w:val="333333"/>
          <w:sz w:val="24"/>
          <w:szCs w:val="14"/>
          <w:lang w:val="fr-FR"/>
        </w:rPr>
        <w:br/>
      </w:r>
      <w:r w:rsidRPr="008446BC">
        <w:rPr>
          <w:rFonts w:ascii="Arial" w:hAnsi="Arial" w:cs="Courier New"/>
          <w:color w:val="333333"/>
          <w:sz w:val="24"/>
          <w:szCs w:val="14"/>
          <w:lang w:val="fr-FR"/>
        </w:rPr>
        <w:br/>
        <w:t>Toute facture impayée à son échéance entraînera de plein droit et sans mise en demeure préalable l’exigibilité de toutes sommes restant dues, le paiement d’un intérêt de retard de 12% l’an à compter de la date d’échéance de la facture ainsi que le paiement d’une indemnité forfaitaire de 10% du montant restant dû à titre de clause pénale, avec un minimum de 500 €, sans préjudice de dommages et intérêts complémentaires.</w:t>
      </w:r>
    </w:p>
    <w:p w14:paraId="5BB61F20" w14:textId="77777777" w:rsidR="008446BC" w:rsidRPr="008446BC" w:rsidRDefault="008446BC" w:rsidP="008446BC">
      <w:pPr>
        <w:rPr>
          <w:rFonts w:ascii="Arial" w:hAnsi="Arial" w:cs="Courier New"/>
          <w:color w:val="333333"/>
          <w:sz w:val="24"/>
          <w:szCs w:val="14"/>
          <w:lang w:val="fr-FR"/>
        </w:rPr>
      </w:pPr>
    </w:p>
    <w:p w14:paraId="74D4ECBB"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ARTICLE 5 - Caution.</w:t>
      </w:r>
    </w:p>
    <w:p w14:paraId="278AC788" w14:textId="77777777" w:rsidR="008446BC" w:rsidRPr="008446BC" w:rsidRDefault="008446BC" w:rsidP="008446BC">
      <w:pPr>
        <w:rPr>
          <w:rFonts w:ascii="Arial" w:hAnsi="Arial" w:cs="Courier New"/>
          <w:color w:val="333333"/>
          <w:sz w:val="24"/>
          <w:szCs w:val="14"/>
          <w:lang w:val="fr-FR"/>
        </w:rPr>
      </w:pPr>
    </w:p>
    <w:p w14:paraId="12158127"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 xml:space="preserve">La caution exigée pour la mise à disposition de matériels et de locaux, dont le montant est fixé par le bon d commande, sera restituée  dans les sept jours </w:t>
      </w:r>
      <w:r w:rsidRPr="008446BC">
        <w:rPr>
          <w:rFonts w:ascii="Arial" w:hAnsi="Arial" w:cs="Times New Roman"/>
          <w:color w:val="333333"/>
          <w:sz w:val="24"/>
          <w:szCs w:val="14"/>
          <w:lang w:val="fr-FR"/>
        </w:rPr>
        <w:t xml:space="preserve">7 jours calendrier à compter de la date de réalisation de l’événement, </w:t>
      </w:r>
      <w:r w:rsidRPr="008446BC">
        <w:rPr>
          <w:rFonts w:ascii="Arial" w:hAnsi="Arial" w:cs="Courier New"/>
          <w:color w:val="333333"/>
          <w:sz w:val="24"/>
          <w:szCs w:val="14"/>
          <w:lang w:val="fr-FR"/>
        </w:rPr>
        <w:t>après inventaire déduction faite des détériorations et/ou manquants constatés et pour autant qu’il n’y ait plus de montants impayés.</w:t>
      </w:r>
    </w:p>
    <w:p w14:paraId="5E08795A" w14:textId="77777777" w:rsidR="008446BC" w:rsidRPr="008446BC" w:rsidRDefault="008446BC" w:rsidP="008446BC">
      <w:pPr>
        <w:rPr>
          <w:rFonts w:ascii="Arial" w:hAnsi="Arial" w:cs="Courier New"/>
          <w:color w:val="333333"/>
          <w:sz w:val="24"/>
          <w:szCs w:val="14"/>
          <w:lang w:val="fr-FR"/>
        </w:rPr>
      </w:pPr>
    </w:p>
    <w:p w14:paraId="062456C7"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 xml:space="preserve">ARTICLE 6 - Clause résolutoire. </w:t>
      </w:r>
    </w:p>
    <w:p w14:paraId="3B21C50B" w14:textId="77777777" w:rsidR="008446BC" w:rsidRPr="008446BC" w:rsidRDefault="008446BC" w:rsidP="008446BC">
      <w:pPr>
        <w:rPr>
          <w:rFonts w:ascii="Arial" w:hAnsi="Arial" w:cs="Times New Roman"/>
          <w:color w:val="333333"/>
          <w:sz w:val="24"/>
          <w:szCs w:val="14"/>
          <w:lang w:val="fr-FR"/>
        </w:rPr>
      </w:pPr>
    </w:p>
    <w:p w14:paraId="19910C0B" w14:textId="4B162FAA"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En cas de défaut de paiement d’une facture à son échéance dans le chef du Client, ASSENSIO sera autorisé à suspendre l’exécution de la commande ou à résilier le contrat.</w:t>
      </w:r>
    </w:p>
    <w:p w14:paraId="721EF543" w14:textId="77777777" w:rsidR="008446BC" w:rsidRDefault="008446BC" w:rsidP="008446BC">
      <w:pPr>
        <w:rPr>
          <w:rFonts w:ascii="Arial" w:hAnsi="Arial" w:cs="Times New Roman"/>
          <w:color w:val="333333"/>
          <w:sz w:val="24"/>
          <w:szCs w:val="14"/>
          <w:lang w:val="fr-FR"/>
        </w:rPr>
      </w:pPr>
      <w:r>
        <w:rPr>
          <w:rFonts w:ascii="Arial" w:hAnsi="Arial" w:cs="Times New Roman"/>
          <w:color w:val="333333"/>
          <w:sz w:val="24"/>
          <w:szCs w:val="14"/>
          <w:lang w:val="fr-FR"/>
        </w:rPr>
        <w:br w:type="page"/>
      </w:r>
    </w:p>
    <w:p w14:paraId="7783E2AE" w14:textId="6D690CDA"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lastRenderedPageBreak/>
        <w:t xml:space="preserve">ARTICLE 7 - Modification du contrat. </w:t>
      </w:r>
    </w:p>
    <w:p w14:paraId="199C16A3" w14:textId="77777777" w:rsidR="008446BC" w:rsidRPr="008446BC" w:rsidRDefault="008446BC" w:rsidP="008446BC">
      <w:pPr>
        <w:rPr>
          <w:rFonts w:ascii="Arial" w:hAnsi="Arial" w:cs="Courier New"/>
          <w:color w:val="333333"/>
          <w:sz w:val="24"/>
          <w:szCs w:val="14"/>
          <w:lang w:val="fr-FR"/>
        </w:rPr>
      </w:pPr>
    </w:p>
    <w:p w14:paraId="141D3493" w14:textId="77777777" w:rsidR="008446BC" w:rsidRPr="008446BC" w:rsidRDefault="008446BC" w:rsidP="008446BC">
      <w:pPr>
        <w:rPr>
          <w:rFonts w:ascii="Arial" w:hAnsi="Arial" w:cs="Courier New"/>
          <w:color w:val="333333"/>
          <w:sz w:val="24"/>
          <w:szCs w:val="14"/>
          <w:lang w:val="fr-FR"/>
        </w:rPr>
      </w:pPr>
      <w:r w:rsidRPr="008446BC">
        <w:rPr>
          <w:rFonts w:ascii="Arial" w:hAnsi="Arial" w:cs="Courier New"/>
          <w:color w:val="333333"/>
          <w:sz w:val="24"/>
          <w:szCs w:val="14"/>
          <w:lang w:val="fr-FR"/>
        </w:rPr>
        <w:t xml:space="preserve">Toute modification du contrat demandée par le Client après signature du contrat ne seront prises en compte, dans la limite des possibilités de ASSENSIO, que si elles lui ont été notifiées par écrit et dans un délai raisonnable avant la date prévue pour la vente ou la fourniture des prestations commandées et après signature par le Client d'un nouveau contrat (ou avenant) faisant l'objet d'une facturation complémentaire. </w:t>
      </w:r>
      <w:r w:rsidRPr="008446BC">
        <w:rPr>
          <w:rFonts w:ascii="Arial" w:hAnsi="Arial" w:cs="Times New Roman"/>
          <w:color w:val="333333"/>
          <w:sz w:val="24"/>
          <w:szCs w:val="14"/>
          <w:lang w:val="fr-FR"/>
        </w:rPr>
        <w:t>En aucun cas ASSENSIO ne sera tenu d'accepter les modifications sollicitées.</w:t>
      </w:r>
    </w:p>
    <w:p w14:paraId="3F769836" w14:textId="77777777" w:rsidR="008446BC" w:rsidRPr="008446BC" w:rsidRDefault="008446BC" w:rsidP="008446BC">
      <w:pPr>
        <w:rPr>
          <w:rFonts w:ascii="Arial" w:hAnsi="Arial" w:cs="Times New Roman"/>
          <w:color w:val="333333"/>
          <w:sz w:val="24"/>
          <w:szCs w:val="14"/>
          <w:lang w:val="fr-FR"/>
        </w:rPr>
      </w:pPr>
    </w:p>
    <w:p w14:paraId="43BA1AEC" w14:textId="77777777" w:rsidR="008446BC" w:rsidRPr="008446BC" w:rsidRDefault="008446BC" w:rsidP="008446BC">
      <w:pPr>
        <w:rPr>
          <w:rFonts w:ascii="Arial" w:hAnsi="Arial" w:cs="Times New Roman"/>
          <w:color w:val="333333"/>
          <w:sz w:val="24"/>
          <w:szCs w:val="14"/>
          <w:lang w:val="fr-FR"/>
        </w:rPr>
      </w:pPr>
    </w:p>
    <w:p w14:paraId="55A79844"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ARTICLE 8 - Conditions d'annulation.</w:t>
      </w:r>
    </w:p>
    <w:p w14:paraId="19893BF3" w14:textId="77777777" w:rsidR="008446BC" w:rsidRPr="008446BC" w:rsidRDefault="008446BC" w:rsidP="008446BC">
      <w:pPr>
        <w:rPr>
          <w:rFonts w:ascii="Arial" w:hAnsi="Arial" w:cs="Times New Roman"/>
          <w:color w:val="333333"/>
          <w:sz w:val="24"/>
          <w:szCs w:val="14"/>
          <w:lang w:val="fr-FR"/>
        </w:rPr>
      </w:pPr>
    </w:p>
    <w:p w14:paraId="40CDAB8D"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Tout désistement, refus ou annulation de la part du Client et pour quelque raison que ce soit, aura pour le Client les conséquences suivantes :</w:t>
      </w:r>
    </w:p>
    <w:p w14:paraId="2D3B04A2"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&gt; ASSENSIO sera libéré de toute obligation envers le Client et celui-ci ne pourra prétendre ni au report des prestations à une autre date, ni au remboursement des sommes déjà versées et conservées par ASSENSIO, lesquelles resteront de plein droit acquises à ASSENSIO ;</w:t>
      </w:r>
    </w:p>
    <w:p w14:paraId="4C2D8E79"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&gt; ASSENSIO pourra également facturer au Client le montant des frais déjà engagés au moment du désistement, du refus ou de l'annulation et qui excéderait celui des acomptes déjà versés. Tout désistement, refus ou annulation opéré à l'initiative du Client doit être notifié par lettre recommandée avec accusé de réception envoyée à l'adresse du siège social de ASSENSIO. A défaut du respect de cette formalité ou si le Client ne se présentait pas le jour du début de la prestation, ASSENSIO se réservera le droit d'exiger, outre le paiement d'une indemnité égale à 100% du prix T.T.C. mentionné au bon de commande, les frais afférents et consécutifs à l'annulation sans préavis, à titre de dommages et intérêts en réparation du préjudice subi.</w:t>
      </w:r>
    </w:p>
    <w:p w14:paraId="0ABF86B6" w14:textId="77777777" w:rsidR="008446BC" w:rsidRPr="008446BC" w:rsidRDefault="008446BC" w:rsidP="008446BC">
      <w:pPr>
        <w:rPr>
          <w:rFonts w:ascii="Arial" w:hAnsi="Arial" w:cs="Times New Roman"/>
          <w:color w:val="333333"/>
          <w:sz w:val="24"/>
          <w:szCs w:val="14"/>
          <w:lang w:val="fr-FR"/>
        </w:rPr>
      </w:pPr>
    </w:p>
    <w:p w14:paraId="709FA3EB"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 xml:space="preserve">ARTICLE 9 - Force majeure. </w:t>
      </w:r>
    </w:p>
    <w:p w14:paraId="37606A3A" w14:textId="77777777" w:rsidR="008446BC" w:rsidRPr="008446BC" w:rsidRDefault="008446BC" w:rsidP="008446BC">
      <w:pPr>
        <w:rPr>
          <w:rFonts w:ascii="Arial" w:hAnsi="Arial" w:cs="Times New Roman"/>
          <w:color w:val="333333"/>
          <w:sz w:val="24"/>
          <w:szCs w:val="14"/>
          <w:lang w:val="fr-FR"/>
        </w:rPr>
      </w:pPr>
    </w:p>
    <w:p w14:paraId="08D816A7"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En cas de survenance d'un évènement de force majeure rendant impossible l'exécution de ses obligations contractuelles, ASSENSIO sera exonéré de toute responsabilité et libéré de l'exécution desdites obligations. Seront considérés de manière non exhaustive comme cas de force majeure : tout acte de puissance publique, hostilités, guerre, actes de terrorisme, fait du Prince, catastrophe naturelle, incendie, inondation, grève sans préavis,...</w:t>
      </w:r>
    </w:p>
    <w:p w14:paraId="64E9C781" w14:textId="77777777" w:rsidR="008446BC" w:rsidRPr="008446BC" w:rsidRDefault="008446BC" w:rsidP="008446BC">
      <w:pPr>
        <w:rPr>
          <w:rFonts w:ascii="Arial" w:hAnsi="Arial" w:cs="Times New Roman"/>
          <w:color w:val="333333"/>
          <w:sz w:val="24"/>
          <w:szCs w:val="14"/>
          <w:lang w:val="fr-FR"/>
        </w:rPr>
      </w:pPr>
    </w:p>
    <w:p w14:paraId="77977A99"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lastRenderedPageBreak/>
        <w:t xml:space="preserve">ARTICLE 10 - Responsabilité, détérioration, casse et vol. </w:t>
      </w:r>
    </w:p>
    <w:p w14:paraId="09473E84" w14:textId="77777777" w:rsidR="008446BC" w:rsidRPr="008446BC" w:rsidRDefault="008446BC" w:rsidP="008446BC">
      <w:pPr>
        <w:rPr>
          <w:rFonts w:ascii="Arial" w:hAnsi="Arial" w:cs="Times New Roman"/>
          <w:color w:val="333333"/>
          <w:sz w:val="24"/>
          <w:szCs w:val="14"/>
          <w:lang w:val="fr-FR"/>
        </w:rPr>
      </w:pPr>
    </w:p>
    <w:p w14:paraId="0D35F60B"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La responsabilité de ASSENSIO ne pourra en aucun cas être engagée en cas de :</w:t>
      </w:r>
    </w:p>
    <w:p w14:paraId="6A2CBE4A"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&gt; manquement, retard ou suspension dans l'exécution de ses obligations découlant du contrat et imputables au Client ou à ses invités ;</w:t>
      </w:r>
    </w:p>
    <w:p w14:paraId="518D02DC"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 xml:space="preserve">&gt; dommages, de quelque nature que ce soit - en ce compris, notamment, le vol, la perte et la dégradation - affectant durant la prestation les biens de quelque nature qu'ils soient – tels les effets personnels, fonds et valeurs, matériels, marchandises et tout intervenant extérieur au contrat signé avec ASSENSIO - appartenant au Client, et ce quel que soit l'endroit où les biens sont entreposés ; </w:t>
      </w:r>
    </w:p>
    <w:p w14:paraId="29B393EE"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 xml:space="preserve">&gt; accidents corporels ou matériels subi par le Client et/ou ses invités au cours de la prestation ; </w:t>
      </w:r>
    </w:p>
    <w:p w14:paraId="693EDB6A"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&gt; toutes dégradations et de tous dommages, de quelque nature qu'ils soient, directs ou indirects, que le Client pourrait causer à autrui…</w:t>
      </w:r>
    </w:p>
    <w:p w14:paraId="2B745610" w14:textId="77777777" w:rsidR="008446BC" w:rsidRPr="008446BC" w:rsidRDefault="008446BC" w:rsidP="008446BC">
      <w:pPr>
        <w:rPr>
          <w:rFonts w:ascii="Arial" w:hAnsi="Arial" w:cs="Times New Roman"/>
          <w:color w:val="333333"/>
          <w:sz w:val="24"/>
          <w:szCs w:val="14"/>
          <w:lang w:val="fr-FR"/>
        </w:rPr>
      </w:pPr>
    </w:p>
    <w:p w14:paraId="29167483"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Les réparations et remboursements qui apparaîtraient nécessaires suite à ces dégradations et dommages seront à la charge exclusive du Client.</w:t>
      </w:r>
    </w:p>
    <w:p w14:paraId="5D80911E" w14:textId="77777777" w:rsidR="008446BC" w:rsidRPr="008446BC" w:rsidRDefault="008446BC" w:rsidP="008446BC">
      <w:pPr>
        <w:rPr>
          <w:rFonts w:ascii="Arial" w:hAnsi="Arial" w:cs="Times New Roman"/>
          <w:color w:val="333333"/>
          <w:sz w:val="24"/>
          <w:szCs w:val="14"/>
          <w:lang w:val="fr-FR"/>
        </w:rPr>
      </w:pPr>
    </w:p>
    <w:p w14:paraId="284C0956"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 xml:space="preserve">ARTICLE 11 – Réclamations. </w:t>
      </w:r>
    </w:p>
    <w:p w14:paraId="080EEF21" w14:textId="77777777" w:rsidR="008446BC" w:rsidRPr="008446BC" w:rsidRDefault="008446BC" w:rsidP="008446BC">
      <w:pPr>
        <w:rPr>
          <w:rFonts w:ascii="Arial" w:hAnsi="Arial" w:cs="Times New Roman"/>
          <w:color w:val="333333"/>
          <w:sz w:val="24"/>
          <w:szCs w:val="14"/>
          <w:lang w:val="fr-FR"/>
        </w:rPr>
      </w:pPr>
    </w:p>
    <w:p w14:paraId="3FF87205"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Toute réclamation de la part du Client devra être adressée par courrier recommandé à ASSENSIO dans un délai de 7 jours calendrier à compter de la date de réalisation de l’événement. A défaut, les réclamations ne seront plus recevables.</w:t>
      </w:r>
    </w:p>
    <w:p w14:paraId="393B0A06" w14:textId="77777777" w:rsidR="008446BC" w:rsidRPr="008446BC" w:rsidRDefault="008446BC" w:rsidP="008446BC">
      <w:pPr>
        <w:rPr>
          <w:rFonts w:ascii="Arial" w:hAnsi="Arial" w:cs="Times New Roman"/>
          <w:color w:val="333333"/>
          <w:sz w:val="24"/>
          <w:szCs w:val="14"/>
          <w:lang w:val="fr-FR"/>
        </w:rPr>
      </w:pPr>
    </w:p>
    <w:p w14:paraId="28FC6AB6" w14:textId="77777777" w:rsidR="008446BC" w:rsidRPr="008446BC" w:rsidRDefault="008446BC" w:rsidP="008446BC">
      <w:pPr>
        <w:rPr>
          <w:rFonts w:ascii="Arial" w:hAnsi="Arial" w:cs="Times New Roman"/>
          <w:color w:val="333333"/>
          <w:sz w:val="24"/>
          <w:szCs w:val="14"/>
          <w:lang w:val="fr-FR"/>
        </w:rPr>
      </w:pPr>
      <w:r w:rsidRPr="008446BC">
        <w:rPr>
          <w:rFonts w:ascii="Arial" w:hAnsi="Arial" w:cs="Times New Roman"/>
          <w:color w:val="333333"/>
          <w:sz w:val="24"/>
          <w:szCs w:val="14"/>
          <w:lang w:val="fr-FR"/>
        </w:rPr>
        <w:t xml:space="preserve">ARTICLE 12 –Compétence juridictionnelle et loi applicable en cas de litige. </w:t>
      </w:r>
    </w:p>
    <w:p w14:paraId="76969C7C" w14:textId="77777777" w:rsidR="008446BC" w:rsidRPr="008446BC" w:rsidRDefault="008446BC" w:rsidP="008446BC">
      <w:pPr>
        <w:rPr>
          <w:rFonts w:ascii="Arial" w:hAnsi="Arial" w:cs="Times New Roman"/>
          <w:color w:val="333333"/>
          <w:sz w:val="24"/>
          <w:szCs w:val="14"/>
          <w:lang w:val="fr-FR"/>
        </w:rPr>
      </w:pPr>
    </w:p>
    <w:p w14:paraId="0AFE2F1F" w14:textId="77777777" w:rsidR="008446BC" w:rsidRPr="00644E69" w:rsidRDefault="008446BC" w:rsidP="008446BC">
      <w:pPr>
        <w:rPr>
          <w:rFonts w:cs="Times New Roman"/>
          <w:color w:val="333333"/>
          <w:sz w:val="14"/>
          <w:szCs w:val="14"/>
          <w:lang w:val="fr-FR"/>
        </w:rPr>
      </w:pPr>
      <w:r w:rsidRPr="008446BC">
        <w:rPr>
          <w:rFonts w:ascii="Arial" w:hAnsi="Arial" w:cs="Times New Roman"/>
          <w:color w:val="333333"/>
          <w:sz w:val="24"/>
          <w:szCs w:val="14"/>
          <w:lang w:val="fr-FR"/>
        </w:rPr>
        <w:t>Le droit belge est seul applicable. Tout litige sera de la compétence exclusive des juridictions de l’arrondissement judiciaire de Mons</w:t>
      </w:r>
      <w:r>
        <w:rPr>
          <w:rFonts w:cs="Times New Roman"/>
          <w:color w:val="333333"/>
          <w:sz w:val="14"/>
          <w:szCs w:val="14"/>
          <w:lang w:val="fr-FR"/>
        </w:rPr>
        <w:t>.</w:t>
      </w:r>
    </w:p>
    <w:p w14:paraId="2D2F6300" w14:textId="0DF5D377" w:rsidR="008446BC" w:rsidRDefault="008446BC" w:rsidP="008446BC">
      <w:pPr>
        <w:rPr>
          <w:rFonts w:cs="Times New Roman"/>
          <w:color w:val="333333"/>
          <w:sz w:val="14"/>
          <w:szCs w:val="14"/>
          <w:lang w:val="fr-FR"/>
        </w:rPr>
      </w:pPr>
    </w:p>
    <w:p w14:paraId="2ABE3541" w14:textId="77777777" w:rsidR="008446BC" w:rsidRPr="00644E69" w:rsidRDefault="008446BC" w:rsidP="008446BC">
      <w:pPr>
        <w:rPr>
          <w:rFonts w:cs="Times New Roman"/>
          <w:color w:val="333333"/>
          <w:sz w:val="14"/>
          <w:szCs w:val="14"/>
          <w:lang w:val="fr-FR"/>
        </w:rPr>
      </w:pPr>
    </w:p>
    <w:p w14:paraId="00BE613A" w14:textId="6C87BBB0" w:rsidR="00C05B9F" w:rsidRPr="008446BC" w:rsidRDefault="00C05B9F" w:rsidP="00614BE4">
      <w:pPr>
        <w:pStyle w:val="Titre1"/>
        <w:shd w:val="clear" w:color="auto" w:fill="FFFFFF"/>
        <w:spacing w:before="30" w:after="180"/>
        <w:jc w:val="center"/>
        <w:rPr>
          <w:rFonts w:ascii="Arial" w:hAnsi="Arial" w:cs="Arial"/>
          <w:bCs/>
          <w:color w:val="333333"/>
          <w:sz w:val="24"/>
          <w:szCs w:val="24"/>
          <w:lang w:val="fr-FR"/>
        </w:rPr>
      </w:pPr>
    </w:p>
    <w:sectPr w:rsidR="00C05B9F" w:rsidRPr="008446BC" w:rsidSect="00315E7E">
      <w:foot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BAFB" w14:textId="77777777" w:rsidR="007C57B3" w:rsidRDefault="007C57B3" w:rsidP="00F20FC7">
      <w:pPr>
        <w:spacing w:after="0" w:line="240" w:lineRule="auto"/>
      </w:pPr>
      <w:r>
        <w:separator/>
      </w:r>
    </w:p>
  </w:endnote>
  <w:endnote w:type="continuationSeparator" w:id="0">
    <w:p w14:paraId="1AE52314" w14:textId="77777777" w:rsidR="007C57B3" w:rsidRDefault="007C57B3" w:rsidP="00F2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392C" w14:textId="5EA34C81" w:rsidR="00F20FC7" w:rsidRPr="00BA34F7" w:rsidRDefault="00575341">
    <w:pPr>
      <w:pStyle w:val="Pieddepage"/>
      <w:rPr>
        <w:sz w:val="24"/>
        <w:szCs w:val="24"/>
        <w:lang w:val="fr-BE"/>
      </w:rPr>
    </w:pPr>
    <w:r>
      <w:rPr>
        <w:noProof/>
      </w:rPr>
      <w:drawing>
        <wp:inline distT="0" distB="0" distL="0" distR="0" wp14:anchorId="60FD8BA2" wp14:editId="1A6802E3">
          <wp:extent cx="806450" cy="752591"/>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152" cy="895095"/>
                  </a:xfrm>
                  <a:prstGeom prst="rect">
                    <a:avLst/>
                  </a:prstGeom>
                  <a:noFill/>
                  <a:ln>
                    <a:noFill/>
                  </a:ln>
                </pic:spPr>
              </pic:pic>
            </a:graphicData>
          </a:graphic>
        </wp:inline>
      </w:drawing>
    </w:r>
    <w:r>
      <w:rPr>
        <w:rFonts w:asciiTheme="majorHAnsi" w:eastAsiaTheme="majorEastAsia" w:hAnsiTheme="majorHAnsi" w:cstheme="majorBidi"/>
        <w:color w:val="5B9BD5" w:themeColor="accent1"/>
        <w:sz w:val="20"/>
        <w:szCs w:val="20"/>
        <w:lang w:val="fr-BE"/>
      </w:rPr>
      <w:tab/>
    </w:r>
    <w:r w:rsidR="00DC2E6A">
      <w:rPr>
        <w:rFonts w:asciiTheme="majorHAnsi" w:eastAsiaTheme="majorEastAsia" w:hAnsiTheme="majorHAnsi" w:cstheme="majorBidi"/>
        <w:color w:val="5B9BD5" w:themeColor="accent1"/>
        <w:sz w:val="24"/>
        <w:szCs w:val="24"/>
        <w:lang w:val="fr-BE"/>
      </w:rPr>
      <w:t>Conditions Générales de Vente</w:t>
    </w:r>
    <w:r>
      <w:rPr>
        <w:rFonts w:asciiTheme="majorHAnsi" w:eastAsiaTheme="majorEastAsia" w:hAnsiTheme="majorHAnsi" w:cstheme="majorBidi"/>
        <w:color w:val="5B9BD5" w:themeColor="accent1"/>
        <w:sz w:val="20"/>
        <w:szCs w:val="20"/>
        <w:lang w:val="fr-BE"/>
      </w:rPr>
      <w:tab/>
    </w:r>
    <w:r w:rsidRPr="00BA34F7">
      <w:rPr>
        <w:noProof/>
        <w:color w:val="5B9BD5" w:themeColor="accent1"/>
        <w:sz w:val="24"/>
        <w:szCs w:val="24"/>
        <w:lang w:val="fr-BE"/>
      </w:rPr>
      <w:t xml:space="preserve"> </w:t>
    </w:r>
    <w:r w:rsidRPr="00BA34F7">
      <w:rPr>
        <w:noProof/>
        <w:color w:val="5B9BD5" w:themeColor="accent1"/>
        <w:sz w:val="24"/>
        <w:szCs w:val="24"/>
        <w:lang w:val="fr-BE"/>
      </w:rPr>
      <mc:AlternateContent>
        <mc:Choice Requires="wps">
          <w:drawing>
            <wp:anchor distT="0" distB="0" distL="114300" distR="114300" simplePos="0" relativeHeight="251659264" behindDoc="0" locked="0" layoutInCell="1" allowOverlap="1" wp14:anchorId="4ADE12FE" wp14:editId="448B89E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EB0D5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A34F7">
      <w:rPr>
        <w:rFonts w:asciiTheme="majorHAnsi" w:eastAsiaTheme="majorEastAsia" w:hAnsiTheme="majorHAnsi" w:cstheme="majorBidi"/>
        <w:color w:val="5B9BD5" w:themeColor="accent1"/>
        <w:sz w:val="24"/>
        <w:szCs w:val="24"/>
        <w:lang w:val="fr-FR"/>
      </w:rPr>
      <w:t xml:space="preserve">p. </w:t>
    </w:r>
    <w:r w:rsidRPr="00BA34F7">
      <w:rPr>
        <w:rFonts w:eastAsiaTheme="minorEastAsia"/>
        <w:color w:val="5B9BD5" w:themeColor="accent1"/>
        <w:sz w:val="24"/>
        <w:szCs w:val="24"/>
        <w:lang w:val="fr-BE"/>
      </w:rPr>
      <w:fldChar w:fldCharType="begin"/>
    </w:r>
    <w:r w:rsidRPr="00BA34F7">
      <w:rPr>
        <w:color w:val="5B9BD5" w:themeColor="accent1"/>
        <w:sz w:val="24"/>
        <w:szCs w:val="24"/>
        <w:lang w:val="fr-BE"/>
      </w:rPr>
      <w:instrText>PAGE    \* MERGEFORMAT</w:instrText>
    </w:r>
    <w:r w:rsidRPr="00BA34F7">
      <w:rPr>
        <w:rFonts w:eastAsiaTheme="minorEastAsia"/>
        <w:color w:val="5B9BD5" w:themeColor="accent1"/>
        <w:sz w:val="24"/>
        <w:szCs w:val="24"/>
        <w:lang w:val="fr-BE"/>
      </w:rPr>
      <w:fldChar w:fldCharType="separate"/>
    </w:r>
    <w:r w:rsidRPr="00BA34F7">
      <w:rPr>
        <w:rFonts w:asciiTheme="majorHAnsi" w:eastAsiaTheme="majorEastAsia" w:hAnsiTheme="majorHAnsi" w:cstheme="majorBidi"/>
        <w:color w:val="5B9BD5" w:themeColor="accent1"/>
        <w:sz w:val="24"/>
        <w:szCs w:val="24"/>
        <w:lang w:val="fr-FR"/>
      </w:rPr>
      <w:t>2</w:t>
    </w:r>
    <w:r w:rsidRPr="00BA34F7">
      <w:rPr>
        <w:rFonts w:asciiTheme="majorHAnsi" w:eastAsiaTheme="majorEastAsia" w:hAnsiTheme="majorHAnsi" w:cstheme="majorBidi"/>
        <w:color w:val="5B9BD5" w:themeColor="accent1"/>
        <w:sz w:val="24"/>
        <w:szCs w:val="24"/>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B3003" w14:textId="77777777" w:rsidR="007C57B3" w:rsidRDefault="007C57B3" w:rsidP="00F20FC7">
      <w:pPr>
        <w:spacing w:after="0" w:line="240" w:lineRule="auto"/>
      </w:pPr>
      <w:r>
        <w:separator/>
      </w:r>
    </w:p>
  </w:footnote>
  <w:footnote w:type="continuationSeparator" w:id="0">
    <w:p w14:paraId="24BB4790" w14:textId="77777777" w:rsidR="007C57B3" w:rsidRDefault="007C57B3" w:rsidP="00F20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7DD9"/>
    <w:multiLevelType w:val="hybridMultilevel"/>
    <w:tmpl w:val="0096BB14"/>
    <w:lvl w:ilvl="0" w:tplc="ACF84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94ED8"/>
    <w:multiLevelType w:val="hybridMultilevel"/>
    <w:tmpl w:val="8076A512"/>
    <w:lvl w:ilvl="0" w:tplc="B73C2C14">
      <w:start w:val="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11DC"/>
    <w:multiLevelType w:val="hybridMultilevel"/>
    <w:tmpl w:val="34C83C6A"/>
    <w:lvl w:ilvl="0" w:tplc="26C0EFAC">
      <w:numFmt w:val="bullet"/>
      <w:lvlText w:val="-"/>
      <w:lvlJc w:val="left"/>
      <w:pPr>
        <w:ind w:left="720" w:hanging="360"/>
      </w:pPr>
      <w:rPr>
        <w:rFonts w:ascii="Futura" w:eastAsia="Times New Roman" w:hAnsi="Futur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81B92"/>
    <w:multiLevelType w:val="multilevel"/>
    <w:tmpl w:val="BB2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7080C"/>
    <w:multiLevelType w:val="multilevel"/>
    <w:tmpl w:val="CFD0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44CF4"/>
    <w:multiLevelType w:val="hybridMultilevel"/>
    <w:tmpl w:val="80E6603C"/>
    <w:lvl w:ilvl="0" w:tplc="863AE922">
      <w:start w:val="1"/>
      <w:numFmt w:val="decimal"/>
      <w:lvlText w:val="%1-"/>
      <w:lvlJc w:val="left"/>
      <w:pPr>
        <w:ind w:left="1146" w:hanging="360"/>
      </w:pPr>
      <w:rPr>
        <w:rFonts w:eastAsia="Times New Roman" w:hint="default"/>
        <w:b/>
        <w:color w:val="5B9BD5" w:themeColor="accent1"/>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45A502F1"/>
    <w:multiLevelType w:val="multilevel"/>
    <w:tmpl w:val="1FFA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C068B"/>
    <w:multiLevelType w:val="hybridMultilevel"/>
    <w:tmpl w:val="9390A350"/>
    <w:lvl w:ilvl="0" w:tplc="D06C7060">
      <w:start w:val="1"/>
      <w:numFmt w:val="decimal"/>
      <w:lvlText w:val="%1-"/>
      <w:lvlJc w:val="left"/>
      <w:pPr>
        <w:ind w:left="786" w:hanging="360"/>
      </w:pPr>
      <w:rPr>
        <w:rFonts w:eastAsia="Times New Roman" w:hint="default"/>
        <w:b/>
        <w:color w:val="5B9BD5" w:themeColor="accent1"/>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BDC7189"/>
    <w:multiLevelType w:val="hybridMultilevel"/>
    <w:tmpl w:val="27E2589C"/>
    <w:lvl w:ilvl="0" w:tplc="AD2CD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57D1A"/>
    <w:multiLevelType w:val="hybridMultilevel"/>
    <w:tmpl w:val="0F36FE6C"/>
    <w:lvl w:ilvl="0" w:tplc="FEA4924E">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E07243"/>
    <w:multiLevelType w:val="multilevel"/>
    <w:tmpl w:val="685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5710B"/>
    <w:multiLevelType w:val="multilevel"/>
    <w:tmpl w:val="F8D2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18221B"/>
    <w:multiLevelType w:val="multilevel"/>
    <w:tmpl w:val="4586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BF54B9"/>
    <w:multiLevelType w:val="multilevel"/>
    <w:tmpl w:val="29E4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74F0C"/>
    <w:multiLevelType w:val="multilevel"/>
    <w:tmpl w:val="7D4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514B7A"/>
    <w:multiLevelType w:val="hybridMultilevel"/>
    <w:tmpl w:val="8E6891DE"/>
    <w:lvl w:ilvl="0" w:tplc="03C6FAF0">
      <w:start w:val="3"/>
      <w:numFmt w:val="bullet"/>
      <w:lvlText w:val="-"/>
      <w:lvlJc w:val="left"/>
      <w:pPr>
        <w:tabs>
          <w:tab w:val="num" w:pos="720"/>
        </w:tabs>
        <w:ind w:left="720" w:hanging="360"/>
      </w:pPr>
      <w:rPr>
        <w:rFonts w:ascii="Courier New" w:eastAsia="Times New Roman"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F860A9"/>
    <w:multiLevelType w:val="hybridMultilevel"/>
    <w:tmpl w:val="1E2A9156"/>
    <w:lvl w:ilvl="0" w:tplc="938E59EC">
      <w:start w:val="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F1158"/>
    <w:multiLevelType w:val="multilevel"/>
    <w:tmpl w:val="1E92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2"/>
  </w:num>
  <w:num w:numId="4">
    <w:abstractNumId w:val="6"/>
  </w:num>
  <w:num w:numId="5">
    <w:abstractNumId w:val="3"/>
  </w:num>
  <w:num w:numId="6">
    <w:abstractNumId w:val="2"/>
  </w:num>
  <w:num w:numId="7">
    <w:abstractNumId w:val="9"/>
  </w:num>
  <w:num w:numId="8">
    <w:abstractNumId w:val="8"/>
  </w:num>
  <w:num w:numId="9">
    <w:abstractNumId w:val="0"/>
  </w:num>
  <w:num w:numId="10">
    <w:abstractNumId w:val="17"/>
  </w:num>
  <w:num w:numId="11">
    <w:abstractNumId w:val="10"/>
  </w:num>
  <w:num w:numId="12">
    <w:abstractNumId w:val="7"/>
  </w:num>
  <w:num w:numId="13">
    <w:abstractNumId w:val="5"/>
  </w:num>
  <w:num w:numId="14">
    <w:abstractNumId w:val="16"/>
  </w:num>
  <w:num w:numId="15">
    <w:abstractNumId w:val="1"/>
  </w:num>
  <w:num w:numId="16">
    <w:abstractNumId w:val="13"/>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47"/>
    <w:rsid w:val="00026A1A"/>
    <w:rsid w:val="0004377D"/>
    <w:rsid w:val="00056EB8"/>
    <w:rsid w:val="00087FA0"/>
    <w:rsid w:val="000F15FC"/>
    <w:rsid w:val="000F753C"/>
    <w:rsid w:val="001417F0"/>
    <w:rsid w:val="001E30DA"/>
    <w:rsid w:val="00206F77"/>
    <w:rsid w:val="002128A2"/>
    <w:rsid w:val="00220718"/>
    <w:rsid w:val="00222ACB"/>
    <w:rsid w:val="00223D44"/>
    <w:rsid w:val="00231BF1"/>
    <w:rsid w:val="00250939"/>
    <w:rsid w:val="002A3284"/>
    <w:rsid w:val="002C1422"/>
    <w:rsid w:val="003014D8"/>
    <w:rsid w:val="0030616B"/>
    <w:rsid w:val="00315E7E"/>
    <w:rsid w:val="003209D6"/>
    <w:rsid w:val="00442F2B"/>
    <w:rsid w:val="00452471"/>
    <w:rsid w:val="00470A1E"/>
    <w:rsid w:val="00486047"/>
    <w:rsid w:val="004E3338"/>
    <w:rsid w:val="005119A7"/>
    <w:rsid w:val="00542B92"/>
    <w:rsid w:val="005556FD"/>
    <w:rsid w:val="00575341"/>
    <w:rsid w:val="005A7AA3"/>
    <w:rsid w:val="005E08D5"/>
    <w:rsid w:val="005F7ED5"/>
    <w:rsid w:val="00603F27"/>
    <w:rsid w:val="00613CD9"/>
    <w:rsid w:val="00614BE4"/>
    <w:rsid w:val="00673693"/>
    <w:rsid w:val="006A797B"/>
    <w:rsid w:val="006C2B3E"/>
    <w:rsid w:val="006D037B"/>
    <w:rsid w:val="006E23F0"/>
    <w:rsid w:val="00717CDE"/>
    <w:rsid w:val="00736AD3"/>
    <w:rsid w:val="007C35EE"/>
    <w:rsid w:val="007C57B3"/>
    <w:rsid w:val="007D77B7"/>
    <w:rsid w:val="007E4A15"/>
    <w:rsid w:val="00836322"/>
    <w:rsid w:val="008446BC"/>
    <w:rsid w:val="00853B6C"/>
    <w:rsid w:val="008F4722"/>
    <w:rsid w:val="009757F2"/>
    <w:rsid w:val="00997E01"/>
    <w:rsid w:val="009A1E39"/>
    <w:rsid w:val="00A0555D"/>
    <w:rsid w:val="00A53BA0"/>
    <w:rsid w:val="00AC306E"/>
    <w:rsid w:val="00B25E6C"/>
    <w:rsid w:val="00B91014"/>
    <w:rsid w:val="00BA34F7"/>
    <w:rsid w:val="00BB03B9"/>
    <w:rsid w:val="00BE2449"/>
    <w:rsid w:val="00C05B9F"/>
    <w:rsid w:val="00C12E84"/>
    <w:rsid w:val="00C3076F"/>
    <w:rsid w:val="00C377D1"/>
    <w:rsid w:val="00C85A2D"/>
    <w:rsid w:val="00CE48EC"/>
    <w:rsid w:val="00D009D2"/>
    <w:rsid w:val="00D2788A"/>
    <w:rsid w:val="00D5297B"/>
    <w:rsid w:val="00DC2E6A"/>
    <w:rsid w:val="00DE1277"/>
    <w:rsid w:val="00DE54E6"/>
    <w:rsid w:val="00E50A3C"/>
    <w:rsid w:val="00E75C18"/>
    <w:rsid w:val="00EA621E"/>
    <w:rsid w:val="00EE6D9D"/>
    <w:rsid w:val="00EF0448"/>
    <w:rsid w:val="00F03F60"/>
    <w:rsid w:val="00F20FC7"/>
    <w:rsid w:val="00F27464"/>
    <w:rsid w:val="00F60766"/>
    <w:rsid w:val="00F63528"/>
    <w:rsid w:val="00F83A3E"/>
    <w:rsid w:val="00FD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F014A"/>
  <w15:chartTrackingRefBased/>
  <w15:docId w15:val="{C1A0F6F8-D215-4711-9F47-A0C9DEC2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05B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42F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542B92"/>
    <w:pPr>
      <w:spacing w:before="100" w:beforeAutospacing="1" w:after="100" w:afterAutospacing="1" w:line="240" w:lineRule="atLeast"/>
      <w:outlineLvl w:val="2"/>
    </w:pPr>
    <w:rPr>
      <w:rFonts w:ascii="Times New Roman" w:eastAsia="Times New Roman" w:hAnsi="Times New Roman" w:cs="Times New Roman"/>
      <w:color w:val="333333"/>
      <w:sz w:val="33"/>
      <w:szCs w:val="33"/>
      <w:lang w:eastAsia="en-GB"/>
    </w:rPr>
  </w:style>
  <w:style w:type="paragraph" w:styleId="Titre4">
    <w:name w:val="heading 4"/>
    <w:basedOn w:val="Normal"/>
    <w:next w:val="Normal"/>
    <w:link w:val="Titre4Car"/>
    <w:uiPriority w:val="9"/>
    <w:semiHidden/>
    <w:unhideWhenUsed/>
    <w:qFormat/>
    <w:rsid w:val="00C05B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6047"/>
    <w:rPr>
      <w:color w:val="353633"/>
      <w:u w:val="single"/>
    </w:rPr>
  </w:style>
  <w:style w:type="paragraph" w:styleId="NormalWeb">
    <w:name w:val="Normal (Web)"/>
    <w:basedOn w:val="Normal"/>
    <w:semiHidden/>
    <w:unhideWhenUsed/>
    <w:rsid w:val="00486047"/>
    <w:pPr>
      <w:spacing w:before="100" w:beforeAutospacing="1" w:after="240"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A1E39"/>
    <w:rPr>
      <w:b/>
      <w:bCs/>
    </w:rPr>
  </w:style>
  <w:style w:type="paragraph" w:styleId="Paragraphedeliste">
    <w:name w:val="List Paragraph"/>
    <w:basedOn w:val="Normal"/>
    <w:uiPriority w:val="34"/>
    <w:qFormat/>
    <w:rsid w:val="00EE6D9D"/>
    <w:pPr>
      <w:ind w:left="720"/>
      <w:contextualSpacing/>
    </w:pPr>
  </w:style>
  <w:style w:type="character" w:styleId="Accentuation">
    <w:name w:val="Emphasis"/>
    <w:basedOn w:val="Policepardfaut"/>
    <w:uiPriority w:val="20"/>
    <w:qFormat/>
    <w:rsid w:val="00673693"/>
    <w:rPr>
      <w:i/>
      <w:iCs/>
    </w:rPr>
  </w:style>
  <w:style w:type="character" w:customStyle="1" w:styleId="Titre3Car">
    <w:name w:val="Titre 3 Car"/>
    <w:basedOn w:val="Policepardfaut"/>
    <w:link w:val="Titre3"/>
    <w:uiPriority w:val="9"/>
    <w:rsid w:val="00542B92"/>
    <w:rPr>
      <w:rFonts w:ascii="Times New Roman" w:eastAsia="Times New Roman" w:hAnsi="Times New Roman" w:cs="Times New Roman"/>
      <w:color w:val="333333"/>
      <w:sz w:val="33"/>
      <w:szCs w:val="33"/>
      <w:lang w:eastAsia="en-GB"/>
    </w:rPr>
  </w:style>
  <w:style w:type="character" w:styleId="Mentionnonrsolue">
    <w:name w:val="Unresolved Mention"/>
    <w:basedOn w:val="Policepardfaut"/>
    <w:uiPriority w:val="99"/>
    <w:semiHidden/>
    <w:unhideWhenUsed/>
    <w:rsid w:val="00FD18D4"/>
    <w:rPr>
      <w:color w:val="605E5C"/>
      <w:shd w:val="clear" w:color="auto" w:fill="E1DFDD"/>
    </w:rPr>
  </w:style>
  <w:style w:type="paragraph" w:styleId="En-tte">
    <w:name w:val="header"/>
    <w:basedOn w:val="Normal"/>
    <w:link w:val="En-tteCar"/>
    <w:uiPriority w:val="99"/>
    <w:unhideWhenUsed/>
    <w:rsid w:val="00F20FC7"/>
    <w:pPr>
      <w:tabs>
        <w:tab w:val="center" w:pos="4513"/>
        <w:tab w:val="right" w:pos="9026"/>
      </w:tabs>
      <w:spacing w:after="0" w:line="240" w:lineRule="auto"/>
    </w:pPr>
  </w:style>
  <w:style w:type="character" w:customStyle="1" w:styleId="En-tteCar">
    <w:name w:val="En-tête Car"/>
    <w:basedOn w:val="Policepardfaut"/>
    <w:link w:val="En-tte"/>
    <w:uiPriority w:val="99"/>
    <w:rsid w:val="00F20FC7"/>
  </w:style>
  <w:style w:type="paragraph" w:styleId="Pieddepage">
    <w:name w:val="footer"/>
    <w:basedOn w:val="Normal"/>
    <w:link w:val="PieddepageCar"/>
    <w:uiPriority w:val="99"/>
    <w:unhideWhenUsed/>
    <w:rsid w:val="00F20FC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20FC7"/>
  </w:style>
  <w:style w:type="paragraph" w:styleId="Textedebulles">
    <w:name w:val="Balloon Text"/>
    <w:basedOn w:val="Normal"/>
    <w:link w:val="TextedebullesCar"/>
    <w:uiPriority w:val="99"/>
    <w:semiHidden/>
    <w:unhideWhenUsed/>
    <w:rsid w:val="00F83A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A3E"/>
    <w:rPr>
      <w:rFonts w:ascii="Segoe UI" w:hAnsi="Segoe UI" w:cs="Segoe UI"/>
      <w:sz w:val="18"/>
      <w:szCs w:val="18"/>
    </w:rPr>
  </w:style>
  <w:style w:type="character" w:customStyle="1" w:styleId="Titre2Car">
    <w:name w:val="Titre 2 Car"/>
    <w:basedOn w:val="Policepardfaut"/>
    <w:link w:val="Titre2"/>
    <w:uiPriority w:val="9"/>
    <w:semiHidden/>
    <w:rsid w:val="00442F2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C05B9F"/>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C05B9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5063">
      <w:bodyDiv w:val="1"/>
      <w:marLeft w:val="0"/>
      <w:marRight w:val="0"/>
      <w:marTop w:val="0"/>
      <w:marBottom w:val="0"/>
      <w:divBdr>
        <w:top w:val="none" w:sz="0" w:space="0" w:color="auto"/>
        <w:left w:val="none" w:sz="0" w:space="0" w:color="auto"/>
        <w:bottom w:val="none" w:sz="0" w:space="0" w:color="auto"/>
        <w:right w:val="none" w:sz="0" w:space="0" w:color="auto"/>
      </w:divBdr>
    </w:div>
    <w:div w:id="296882448">
      <w:bodyDiv w:val="1"/>
      <w:marLeft w:val="0"/>
      <w:marRight w:val="0"/>
      <w:marTop w:val="0"/>
      <w:marBottom w:val="0"/>
      <w:divBdr>
        <w:top w:val="none" w:sz="0" w:space="0" w:color="auto"/>
        <w:left w:val="none" w:sz="0" w:space="0" w:color="auto"/>
        <w:bottom w:val="none" w:sz="0" w:space="0" w:color="auto"/>
        <w:right w:val="none" w:sz="0" w:space="0" w:color="auto"/>
      </w:divBdr>
      <w:divsChild>
        <w:div w:id="1196695698">
          <w:marLeft w:val="-225"/>
          <w:marRight w:val="-225"/>
          <w:marTop w:val="0"/>
          <w:marBottom w:val="900"/>
          <w:divBdr>
            <w:top w:val="none" w:sz="0" w:space="0" w:color="auto"/>
            <w:left w:val="none" w:sz="0" w:space="0" w:color="auto"/>
            <w:bottom w:val="none" w:sz="0" w:space="0" w:color="auto"/>
            <w:right w:val="none" w:sz="0" w:space="0" w:color="auto"/>
          </w:divBdr>
          <w:divsChild>
            <w:div w:id="1337154181">
              <w:marLeft w:val="4388"/>
              <w:marRight w:val="0"/>
              <w:marTop w:val="0"/>
              <w:marBottom w:val="0"/>
              <w:divBdr>
                <w:top w:val="none" w:sz="0" w:space="0" w:color="auto"/>
                <w:left w:val="none" w:sz="0" w:space="0" w:color="auto"/>
                <w:bottom w:val="none" w:sz="0" w:space="0" w:color="auto"/>
                <w:right w:val="none" w:sz="0" w:space="0" w:color="auto"/>
              </w:divBdr>
            </w:div>
          </w:divsChild>
        </w:div>
        <w:div w:id="908881111">
          <w:marLeft w:val="0"/>
          <w:marRight w:val="0"/>
          <w:marTop w:val="0"/>
          <w:marBottom w:val="0"/>
          <w:divBdr>
            <w:top w:val="none" w:sz="0" w:space="0" w:color="auto"/>
            <w:left w:val="none" w:sz="0" w:space="0" w:color="auto"/>
            <w:bottom w:val="none" w:sz="0" w:space="0" w:color="auto"/>
            <w:right w:val="none" w:sz="0" w:space="0" w:color="auto"/>
          </w:divBdr>
          <w:divsChild>
            <w:div w:id="3073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5839">
      <w:bodyDiv w:val="1"/>
      <w:marLeft w:val="0"/>
      <w:marRight w:val="0"/>
      <w:marTop w:val="0"/>
      <w:marBottom w:val="0"/>
      <w:divBdr>
        <w:top w:val="none" w:sz="0" w:space="0" w:color="auto"/>
        <w:left w:val="none" w:sz="0" w:space="0" w:color="auto"/>
        <w:bottom w:val="none" w:sz="0" w:space="0" w:color="auto"/>
        <w:right w:val="none" w:sz="0" w:space="0" w:color="auto"/>
      </w:divBdr>
    </w:div>
    <w:div w:id="520585039">
      <w:bodyDiv w:val="1"/>
      <w:marLeft w:val="0"/>
      <w:marRight w:val="0"/>
      <w:marTop w:val="0"/>
      <w:marBottom w:val="0"/>
      <w:divBdr>
        <w:top w:val="none" w:sz="0" w:space="0" w:color="auto"/>
        <w:left w:val="none" w:sz="0" w:space="0" w:color="auto"/>
        <w:bottom w:val="none" w:sz="0" w:space="0" w:color="auto"/>
        <w:right w:val="none" w:sz="0" w:space="0" w:color="auto"/>
      </w:divBdr>
      <w:divsChild>
        <w:div w:id="399787070">
          <w:marLeft w:val="-225"/>
          <w:marRight w:val="-225"/>
          <w:marTop w:val="0"/>
          <w:marBottom w:val="900"/>
          <w:divBdr>
            <w:top w:val="none" w:sz="0" w:space="0" w:color="auto"/>
            <w:left w:val="none" w:sz="0" w:space="0" w:color="auto"/>
            <w:bottom w:val="none" w:sz="0" w:space="0" w:color="auto"/>
            <w:right w:val="none" w:sz="0" w:space="0" w:color="auto"/>
          </w:divBdr>
          <w:divsChild>
            <w:div w:id="327752076">
              <w:marLeft w:val="4388"/>
              <w:marRight w:val="0"/>
              <w:marTop w:val="0"/>
              <w:marBottom w:val="0"/>
              <w:divBdr>
                <w:top w:val="none" w:sz="0" w:space="0" w:color="auto"/>
                <w:left w:val="none" w:sz="0" w:space="0" w:color="auto"/>
                <w:bottom w:val="none" w:sz="0" w:space="0" w:color="auto"/>
                <w:right w:val="none" w:sz="0" w:space="0" w:color="auto"/>
              </w:divBdr>
            </w:div>
          </w:divsChild>
        </w:div>
        <w:div w:id="1806004766">
          <w:marLeft w:val="0"/>
          <w:marRight w:val="0"/>
          <w:marTop w:val="0"/>
          <w:marBottom w:val="0"/>
          <w:divBdr>
            <w:top w:val="none" w:sz="0" w:space="0" w:color="auto"/>
            <w:left w:val="none" w:sz="0" w:space="0" w:color="auto"/>
            <w:bottom w:val="none" w:sz="0" w:space="0" w:color="auto"/>
            <w:right w:val="none" w:sz="0" w:space="0" w:color="auto"/>
          </w:divBdr>
          <w:divsChild>
            <w:div w:id="15805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58129">
      <w:bodyDiv w:val="1"/>
      <w:marLeft w:val="0"/>
      <w:marRight w:val="0"/>
      <w:marTop w:val="0"/>
      <w:marBottom w:val="0"/>
      <w:divBdr>
        <w:top w:val="none" w:sz="0" w:space="0" w:color="auto"/>
        <w:left w:val="none" w:sz="0" w:space="0" w:color="auto"/>
        <w:bottom w:val="none" w:sz="0" w:space="0" w:color="auto"/>
        <w:right w:val="none" w:sz="0" w:space="0" w:color="auto"/>
      </w:divBdr>
    </w:div>
    <w:div w:id="904799613">
      <w:bodyDiv w:val="1"/>
      <w:marLeft w:val="0"/>
      <w:marRight w:val="0"/>
      <w:marTop w:val="0"/>
      <w:marBottom w:val="0"/>
      <w:divBdr>
        <w:top w:val="none" w:sz="0" w:space="0" w:color="auto"/>
        <w:left w:val="none" w:sz="0" w:space="0" w:color="auto"/>
        <w:bottom w:val="none" w:sz="0" w:space="0" w:color="auto"/>
        <w:right w:val="none" w:sz="0" w:space="0" w:color="auto"/>
      </w:divBdr>
      <w:divsChild>
        <w:div w:id="694616182">
          <w:marLeft w:val="0"/>
          <w:marRight w:val="0"/>
          <w:marTop w:val="0"/>
          <w:marBottom w:val="0"/>
          <w:divBdr>
            <w:top w:val="none" w:sz="0" w:space="0" w:color="auto"/>
            <w:left w:val="none" w:sz="0" w:space="0" w:color="auto"/>
            <w:bottom w:val="none" w:sz="0" w:space="0" w:color="auto"/>
            <w:right w:val="none" w:sz="0" w:space="0" w:color="auto"/>
          </w:divBdr>
          <w:divsChild>
            <w:div w:id="441071301">
              <w:marLeft w:val="0"/>
              <w:marRight w:val="0"/>
              <w:marTop w:val="0"/>
              <w:marBottom w:val="0"/>
              <w:divBdr>
                <w:top w:val="none" w:sz="0" w:space="0" w:color="auto"/>
                <w:left w:val="none" w:sz="0" w:space="0" w:color="auto"/>
                <w:bottom w:val="none" w:sz="0" w:space="0" w:color="auto"/>
                <w:right w:val="none" w:sz="0" w:space="0" w:color="auto"/>
              </w:divBdr>
              <w:divsChild>
                <w:div w:id="206649689">
                  <w:marLeft w:val="0"/>
                  <w:marRight w:val="0"/>
                  <w:marTop w:val="0"/>
                  <w:marBottom w:val="0"/>
                  <w:divBdr>
                    <w:top w:val="none" w:sz="0" w:space="0" w:color="auto"/>
                    <w:left w:val="none" w:sz="0" w:space="0" w:color="auto"/>
                    <w:bottom w:val="none" w:sz="0" w:space="0" w:color="auto"/>
                    <w:right w:val="none" w:sz="0" w:space="0" w:color="auto"/>
                  </w:divBdr>
                  <w:divsChild>
                    <w:div w:id="1342854020">
                      <w:marLeft w:val="0"/>
                      <w:marRight w:val="0"/>
                      <w:marTop w:val="0"/>
                      <w:marBottom w:val="0"/>
                      <w:divBdr>
                        <w:top w:val="none" w:sz="0" w:space="0" w:color="auto"/>
                        <w:left w:val="none" w:sz="0" w:space="0" w:color="auto"/>
                        <w:bottom w:val="none" w:sz="0" w:space="0" w:color="auto"/>
                        <w:right w:val="none" w:sz="0" w:space="0" w:color="auto"/>
                      </w:divBdr>
                      <w:divsChild>
                        <w:div w:id="4874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4836">
      <w:bodyDiv w:val="1"/>
      <w:marLeft w:val="0"/>
      <w:marRight w:val="0"/>
      <w:marTop w:val="0"/>
      <w:marBottom w:val="0"/>
      <w:divBdr>
        <w:top w:val="none" w:sz="0" w:space="0" w:color="auto"/>
        <w:left w:val="none" w:sz="0" w:space="0" w:color="auto"/>
        <w:bottom w:val="none" w:sz="0" w:space="0" w:color="auto"/>
        <w:right w:val="none" w:sz="0" w:space="0" w:color="auto"/>
      </w:divBdr>
    </w:div>
    <w:div w:id="1094400589">
      <w:bodyDiv w:val="1"/>
      <w:marLeft w:val="0"/>
      <w:marRight w:val="0"/>
      <w:marTop w:val="0"/>
      <w:marBottom w:val="0"/>
      <w:divBdr>
        <w:top w:val="none" w:sz="0" w:space="0" w:color="auto"/>
        <w:left w:val="none" w:sz="0" w:space="0" w:color="auto"/>
        <w:bottom w:val="none" w:sz="0" w:space="0" w:color="auto"/>
        <w:right w:val="none" w:sz="0" w:space="0" w:color="auto"/>
      </w:divBdr>
    </w:div>
    <w:div w:id="1255163329">
      <w:bodyDiv w:val="1"/>
      <w:marLeft w:val="0"/>
      <w:marRight w:val="0"/>
      <w:marTop w:val="0"/>
      <w:marBottom w:val="0"/>
      <w:divBdr>
        <w:top w:val="none" w:sz="0" w:space="0" w:color="auto"/>
        <w:left w:val="none" w:sz="0" w:space="0" w:color="auto"/>
        <w:bottom w:val="none" w:sz="0" w:space="0" w:color="auto"/>
        <w:right w:val="none" w:sz="0" w:space="0" w:color="auto"/>
      </w:divBdr>
      <w:divsChild>
        <w:div w:id="13970160">
          <w:marLeft w:val="0"/>
          <w:marRight w:val="0"/>
          <w:marTop w:val="0"/>
          <w:marBottom w:val="0"/>
          <w:divBdr>
            <w:top w:val="none" w:sz="0" w:space="0" w:color="auto"/>
            <w:left w:val="none" w:sz="0" w:space="0" w:color="auto"/>
            <w:bottom w:val="none" w:sz="0" w:space="0" w:color="auto"/>
            <w:right w:val="none" w:sz="0" w:space="0" w:color="auto"/>
          </w:divBdr>
          <w:divsChild>
            <w:div w:id="1474568398">
              <w:marLeft w:val="0"/>
              <w:marRight w:val="0"/>
              <w:marTop w:val="0"/>
              <w:marBottom w:val="0"/>
              <w:divBdr>
                <w:top w:val="none" w:sz="0" w:space="0" w:color="auto"/>
                <w:left w:val="none" w:sz="0" w:space="0" w:color="auto"/>
                <w:bottom w:val="none" w:sz="0" w:space="0" w:color="auto"/>
                <w:right w:val="none" w:sz="0" w:space="0" w:color="auto"/>
              </w:divBdr>
              <w:divsChild>
                <w:div w:id="348415002">
                  <w:marLeft w:val="0"/>
                  <w:marRight w:val="0"/>
                  <w:marTop w:val="0"/>
                  <w:marBottom w:val="0"/>
                  <w:divBdr>
                    <w:top w:val="none" w:sz="0" w:space="0" w:color="auto"/>
                    <w:left w:val="none" w:sz="0" w:space="0" w:color="auto"/>
                    <w:bottom w:val="none" w:sz="0" w:space="0" w:color="auto"/>
                    <w:right w:val="none" w:sz="0" w:space="0" w:color="auto"/>
                  </w:divBdr>
                  <w:divsChild>
                    <w:div w:id="5186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sensio.be" TargetMode="External"/><Relationship Id="rId3" Type="http://schemas.openxmlformats.org/officeDocument/2006/relationships/settings" Target="settings.xml"/><Relationship Id="rId7" Type="http://schemas.openxmlformats.org/officeDocument/2006/relationships/hyperlink" Target="http://www.assens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6918</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Vilain, Andre</dc:creator>
  <cp:keywords/>
  <dc:description/>
  <cp:lastModifiedBy>André Vilain</cp:lastModifiedBy>
  <cp:revision>4</cp:revision>
  <cp:lastPrinted>2020-05-12T15:41:00Z</cp:lastPrinted>
  <dcterms:created xsi:type="dcterms:W3CDTF">2020-05-14T13:48:00Z</dcterms:created>
  <dcterms:modified xsi:type="dcterms:W3CDTF">2020-05-14T14:46:00Z</dcterms:modified>
</cp:coreProperties>
</file>